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3EA603DC" w:rsidP="491E8F5F" w:rsidRDefault="3EA603DC" w14:paraId="7ACFED9A" w14:textId="6C6211FE">
      <w:pPr>
        <w:pStyle w:val="Normal"/>
        <w:spacing w:before="0" w:beforeAutospacing="off" w:after="0" w:afterAutospacing="off"/>
        <w:ind w:left="360" w:hanging="360"/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</w:pPr>
      <w:r w:rsidRPr="491E8F5F" w:rsidR="380DC706">
        <w:rPr>
          <w:rFonts w:ascii="Arial" w:hAnsi="Arial" w:eastAsia="Arial" w:cs="Arial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  <w:t>What works to reduce burnout and vicarious trauma among refugee service providers</w:t>
      </w:r>
    </w:p>
    <w:p w:rsidR="3EA603DC" w:rsidP="491E8F5F" w:rsidRDefault="3EA603DC" w14:paraId="718D7875" w14:textId="6DECE17C">
      <w:pPr>
        <w:pStyle w:val="Normal"/>
        <w:spacing w:before="0" w:beforeAutospacing="off" w:after="0" w:afterAutospacing="off"/>
        <w:ind w:left="360" w:hanging="360"/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</w:pPr>
      <w:r w:rsidRPr="491E8F5F" w:rsidR="5BB2AD0C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 xml:space="preserve">PDF: </w:t>
      </w:r>
      <w:hyperlink r:id="R71dbddefd5214475">
        <w:r w:rsidRPr="491E8F5F" w:rsidR="5BB2AD0C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https://mk0switchboardti27px.kinstacdn.com/wp-content/uploads/2021/01/Switchboard-Evidence-Summary-Vicarious-Trauma.pdf</w:t>
        </w:r>
      </w:hyperlink>
    </w:p>
    <w:p w:rsidR="3EA603DC" w:rsidP="491E8F5F" w:rsidRDefault="3EA603DC" w14:paraId="16826DCA" w14:textId="33348B48">
      <w:pPr>
        <w:pStyle w:val="Normal"/>
        <w:spacing w:before="0" w:beforeAutospacing="off" w:after="0" w:afterAutospacing="off"/>
        <w:ind w:left="360" w:hanging="360"/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</w:pPr>
      <w:r w:rsidRPr="491E8F5F" w:rsidR="19996D7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>Owner: Switchboar</w:t>
      </w:r>
      <w:r w:rsidRPr="491E8F5F" w:rsidR="1436ACB1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>d</w:t>
      </w:r>
    </w:p>
    <w:p w:rsidR="3EA603DC" w:rsidP="35FC8B7F" w:rsidRDefault="3EA603DC" w14:paraId="175F3BA6" w14:textId="06726F2D">
      <w:pPr>
        <w:pStyle w:val="Normal"/>
        <w:spacing w:before="0" w:beforeAutospacing="off" w:after="0" w:afterAutospacing="off"/>
        <w:ind w:left="360" w:hanging="360"/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</w:pPr>
      <w:r w:rsidRPr="491E8F5F" w:rsidR="02FBA6DE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 xml:space="preserve">Beneficial Content: </w:t>
      </w:r>
    </w:p>
    <w:p w:rsidR="3EA603DC" w:rsidP="35FC8B7F" w:rsidRDefault="3EA603DC" w14:paraId="6478FA53" w14:textId="7835A6E7">
      <w:pPr>
        <w:pStyle w:val="ListParagraph"/>
        <w:numPr>
          <w:ilvl w:val="0"/>
          <w:numId w:val="5"/>
        </w:numPr>
        <w:spacing w:before="0" w:beforeAutospacing="off" w:after="0" w:afterAutospacing="off"/>
        <w:ind w:left="360" w:hanging="360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491E8F5F" w:rsidR="5022BA8E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>Vicarious trauma defined (p. 2)</w:t>
      </w:r>
    </w:p>
    <w:p w:rsidR="3EA603DC" w:rsidP="35FC8B7F" w:rsidRDefault="3EA603DC" w14:paraId="230CBE85" w14:textId="75A6FD27">
      <w:pPr>
        <w:pStyle w:val="ListParagraph"/>
        <w:numPr>
          <w:ilvl w:val="0"/>
          <w:numId w:val="5"/>
        </w:numPr>
        <w:spacing w:before="0" w:beforeAutospacing="off" w:after="0" w:afterAutospacing="off"/>
        <w:ind w:left="360" w:hanging="360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491E8F5F" w:rsidR="36543184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>Organizational strategies to combat vicarious trauma (p. 4)</w:t>
      </w:r>
    </w:p>
    <w:p w:rsidR="3EA603DC" w:rsidP="35FC8B7F" w:rsidRDefault="3EA603DC" w14:paraId="4CAD4720" w14:textId="1D6C3CCB">
      <w:pPr>
        <w:pStyle w:val="ListParagraph"/>
        <w:numPr>
          <w:ilvl w:val="0"/>
          <w:numId w:val="5"/>
        </w:numPr>
        <w:spacing w:before="0" w:beforeAutospacing="off" w:after="0" w:afterAutospacing="off"/>
        <w:ind w:left="360" w:hanging="360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491E8F5F" w:rsidR="36543184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>Self-care strategies for staff (p. 4)</w:t>
      </w:r>
    </w:p>
    <w:p w:rsidR="3EA603DC" w:rsidP="35FC8B7F" w:rsidRDefault="3EA603DC" w14:paraId="43029B32" w14:textId="18BCE888">
      <w:pPr>
        <w:pStyle w:val="Normal"/>
        <w:spacing w:before="0" w:beforeAutospacing="off" w:after="0" w:afterAutospacing="off"/>
        <w:ind w:left="0"/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</w:pPr>
    </w:p>
    <w:p w:rsidR="3EA603DC" w:rsidP="35FC8B7F" w:rsidRDefault="3EA603DC" w14:paraId="0D59FA82" w14:textId="52A863BC">
      <w:pPr>
        <w:pStyle w:val="Heading1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FC8B7F" w:rsidR="4AAEF754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"I Was Already Burned Out, and Now This..."</w:t>
      </w:r>
    </w:p>
    <w:p w:rsidR="3EA603DC" w:rsidP="491E8F5F" w:rsidRDefault="3EA603DC" w14:paraId="21B72743" w14:textId="527222E6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91E8F5F" w:rsidR="4AAEF7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YouTube: </w:t>
      </w:r>
      <w:hyperlink r:id="Rce56469fa51d4c05">
        <w:r w:rsidRPr="491E8F5F" w:rsidR="4AAEF75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https://www.youtube.com/watch?v=4oMHrES93wk</w:t>
        </w:r>
      </w:hyperlink>
    </w:p>
    <w:p w:rsidR="3EA603DC" w:rsidP="491E8F5F" w:rsidRDefault="3EA603DC" w14:paraId="2855290B" w14:textId="19EE163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91E8F5F" w:rsidR="4AAEF7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Owner: Switchboard</w:t>
      </w:r>
    </w:p>
    <w:p w:rsidR="3EA603DC" w:rsidP="491E8F5F" w:rsidRDefault="3EA603DC" w14:paraId="60592AB0" w14:textId="2DC843A6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91E8F5F" w:rsidR="4AAEF7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Objectives:</w:t>
      </w:r>
    </w:p>
    <w:p w:rsidR="3EA603DC" w:rsidP="491E8F5F" w:rsidRDefault="3EA603DC" w14:paraId="49F0F08F" w14:textId="06307252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olor w:val="222222"/>
          <w:sz w:val="22"/>
          <w:szCs w:val="22"/>
        </w:rPr>
      </w:pPr>
      <w:r w:rsidRPr="491E8F5F" w:rsidR="4AAEF7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Identify types of occupational hazards related to emotional distress;</w:t>
      </w:r>
    </w:p>
    <w:p w:rsidR="3EA603DC" w:rsidP="491E8F5F" w:rsidRDefault="3EA603DC" w14:paraId="5138F5F5" w14:textId="3DB5FBBA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olor w:val="222222"/>
          <w:sz w:val="22"/>
          <w:szCs w:val="22"/>
        </w:rPr>
      </w:pPr>
      <w:r w:rsidRPr="491E8F5F" w:rsidR="4AAEF7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Define two to three best and promising practices in organizational responses to these hazards;</w:t>
      </w:r>
    </w:p>
    <w:p w:rsidR="3EA603DC" w:rsidP="491E8F5F" w:rsidRDefault="3EA603DC" w14:paraId="0C254D53" w14:textId="55D1D08D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olor w:val="222222"/>
          <w:sz w:val="22"/>
          <w:szCs w:val="22"/>
        </w:rPr>
      </w:pPr>
      <w:r w:rsidRPr="491E8F5F" w:rsidR="4AAEF7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Recognize how COVID-19 has impacted emotional wellbeing within your agency;</w:t>
      </w:r>
    </w:p>
    <w:p w:rsidR="3EA603DC" w:rsidP="491E8F5F" w:rsidRDefault="3EA603DC" w14:paraId="441E8A89" w14:textId="506CF1FD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olor w:val="222222"/>
          <w:sz w:val="22"/>
          <w:szCs w:val="22"/>
        </w:rPr>
      </w:pPr>
      <w:r w:rsidRPr="491E8F5F" w:rsidR="4AAEF7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Develop a personal response to distress; and</w:t>
      </w:r>
    </w:p>
    <w:p w:rsidR="3EA603DC" w:rsidP="491E8F5F" w:rsidRDefault="3EA603DC" w14:paraId="4A4BD9FF" w14:textId="2E5892B0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olor w:val="222222"/>
          <w:sz w:val="22"/>
          <w:szCs w:val="22"/>
        </w:rPr>
      </w:pPr>
      <w:r w:rsidRPr="491E8F5F" w:rsidR="4AAEF7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Develop an organizational response to distress.</w:t>
      </w:r>
    </w:p>
    <w:p w:rsidR="3EA603DC" w:rsidP="4F33D235" w:rsidRDefault="3EA603DC" w14:paraId="0FF37865" w14:textId="4A0E7E5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4F33D235" w:rsidP="4F33D235" w:rsidRDefault="4F33D235" w14:paraId="13F591E3" w14:textId="5BCC90A3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4F33D235" w:rsidP="4F33D235" w:rsidRDefault="4F33D235" w14:paraId="72183B44" w14:textId="562E5207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454F8B93" w:rsidP="4F33D235" w:rsidRDefault="454F8B93" w14:paraId="59879C91" w14:textId="323FA8E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</w:pPr>
      <w:r w:rsidRPr="4F33D235" w:rsidR="454F8B9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Resources to Reduce Anxiety</w:t>
      </w:r>
      <w:r w:rsidRPr="4F33D235" w:rsidR="2778799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 xml:space="preserve"> and Stress</w:t>
      </w:r>
    </w:p>
    <w:p w:rsidR="4F33D235" w:rsidP="4F33D235" w:rsidRDefault="4F33D235" w14:paraId="677134B5" w14:textId="72379671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</w:p>
    <w:p w:rsidR="454F8B93" w:rsidP="4F33D235" w:rsidRDefault="454F8B93" w14:paraId="71573A62" w14:textId="3C488BC8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  <w:r w:rsidRPr="4F33D235" w:rsidR="454F8B93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>5, 4, 3, 2, 1 Strategy</w:t>
      </w:r>
    </w:p>
    <w:p w:rsidR="454F8B93" w:rsidP="4F33D235" w:rsidRDefault="454F8B93" w14:paraId="094EA375" w14:textId="1E33773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  <w:r w:rsidRPr="4F33D235" w:rsidR="454F8B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 xml:space="preserve">Article: </w:t>
      </w:r>
      <w:hyperlink r:id="R95a9e35b054e4923">
        <w:r w:rsidRPr="4F33D235" w:rsidR="454F8B9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https://www.mayoclinichealthsystem.org/hometown-health/speaking-of-health/5-4-3-2-1-countdown-to-make-anxiety-blast-off</w:t>
        </w:r>
      </w:hyperlink>
    </w:p>
    <w:p w:rsidR="454F8B93" w:rsidP="4F33D235" w:rsidRDefault="454F8B93" w14:paraId="66552E33" w14:textId="2D6F22D3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  <w:r w:rsidRPr="4F33D235" w:rsidR="454F8B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>Owner: Mayo Clinic</w:t>
      </w:r>
    </w:p>
    <w:p w:rsidR="4F33D235" w:rsidP="4F33D235" w:rsidRDefault="4F33D235" w14:paraId="55018A88" w14:textId="4218B5A7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</w:p>
    <w:p w:rsidR="08CFE36F" w:rsidP="4F33D235" w:rsidRDefault="08CFE36F" w14:paraId="16153397" w14:textId="3E26FFF3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  <w:r w:rsidRPr="4F33D235" w:rsidR="08CFE36F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>8 Deep Breathing Exercises for Anxiety</w:t>
      </w:r>
    </w:p>
    <w:p w:rsidR="08CFE36F" w:rsidP="4F33D235" w:rsidRDefault="08CFE36F" w14:paraId="1C6C9E0D" w14:textId="297C8B17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  <w:r w:rsidRPr="4F33D235" w:rsidR="08CFE3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 xml:space="preserve">Article: </w:t>
      </w:r>
      <w:hyperlink r:id="Rece60b2c5299402e">
        <w:r w:rsidRPr="4F33D235" w:rsidR="08CFE36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https://www.verywellmind.com/abdominal-breathing-2584115</w:t>
        </w:r>
      </w:hyperlink>
    </w:p>
    <w:p w:rsidR="08CFE36F" w:rsidP="4F33D235" w:rsidRDefault="08CFE36F" w14:paraId="1E041464" w14:textId="427FAD5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  <w:r w:rsidRPr="4F33D235" w:rsidR="08CFE3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>Owner: Very Well Mind</w:t>
      </w:r>
    </w:p>
    <w:p w:rsidR="4F33D235" w:rsidP="4F33D235" w:rsidRDefault="4F33D235" w14:paraId="42DA6F90" w14:textId="1042F65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</w:p>
    <w:p w:rsidR="5C0667A5" w:rsidP="4F33D235" w:rsidRDefault="5C0667A5" w14:paraId="19CA9CC2" w14:textId="0D6E1C4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</w:pPr>
      <w:r w:rsidRPr="4F33D235" w:rsidR="5C0667A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 xml:space="preserve">Stillness for Stress Relief – 15-Min </w:t>
      </w:r>
      <w:r w:rsidRPr="4F33D235" w:rsidR="18035054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>Meditation</w:t>
      </w:r>
      <w:r w:rsidRPr="4F33D235" w:rsidR="5C0667A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F33D235" w:rsidR="1F2F059B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u w:val="none"/>
          <w:lang w:val="en-US"/>
        </w:rPr>
        <w:t>Video</w:t>
      </w:r>
    </w:p>
    <w:p w:rsidR="1F2F059B" w:rsidP="4F33D235" w:rsidRDefault="1F2F059B" w14:paraId="3AA26B3A" w14:textId="49FA7ED7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F33D235" w:rsidR="1F2F0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YouTube: </w:t>
      </w:r>
      <w:hyperlink r:id="R382c765c38e44148">
        <w:r w:rsidRPr="4F33D235" w:rsidR="1F2F059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https://www.youtube.com/watch?v=CscxGprl1yw</w:t>
        </w:r>
      </w:hyperlink>
    </w:p>
    <w:p w:rsidR="292D7B56" w:rsidP="4F33D235" w:rsidRDefault="292D7B56" w14:paraId="5891F612" w14:textId="0ED1231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F33D235" w:rsidR="292D7B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Owner: Yoga with Adriene</w:t>
      </w:r>
    </w:p>
    <w:p w:rsidR="4F33D235" w:rsidP="4F33D235" w:rsidRDefault="4F33D235" w14:paraId="7318D0D6" w14:textId="1DBF421C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2969DBEA" w:rsidP="4F33D235" w:rsidRDefault="2969DBEA" w14:paraId="76DA3121" w14:textId="222A82C6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F33D235" w:rsidR="2969DBEA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Tips to Manage Stress and </w:t>
      </w:r>
      <w:r w:rsidRPr="4F33D235" w:rsidR="1465FA67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Anxiety</w:t>
      </w:r>
    </w:p>
    <w:p w:rsidR="1465FA67" w:rsidP="4F33D235" w:rsidRDefault="1465FA67" w14:paraId="68446EF1" w14:textId="596C28A6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F33D235" w:rsidR="1465FA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Article: </w:t>
      </w:r>
      <w:hyperlink r:id="R180d28254fb54acf">
        <w:r w:rsidRPr="4F33D235" w:rsidR="1465FA6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https://adaa.org/tips</w:t>
        </w:r>
      </w:hyperlink>
    </w:p>
    <w:p w:rsidR="1465FA67" w:rsidP="4F33D235" w:rsidRDefault="1465FA67" w14:paraId="7DED58C8" w14:textId="42E21AE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F33D235" w:rsidR="1465FA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Owner: Anxiety and Depression Association of America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d647afb09ee4b9c"/>
      <w:footerReference w:type="default" r:id="Rf1f06389a88446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FC8B7F" w:rsidTr="35FC8B7F" w14:paraId="29C86AFF">
      <w:tc>
        <w:tcPr>
          <w:tcW w:w="3120" w:type="dxa"/>
          <w:tcMar/>
        </w:tcPr>
        <w:p w:rsidR="35FC8B7F" w:rsidP="35FC8B7F" w:rsidRDefault="35FC8B7F" w14:paraId="0EC549F3" w14:textId="1849457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FC8B7F" w:rsidP="35FC8B7F" w:rsidRDefault="35FC8B7F" w14:paraId="3D145388" w14:textId="2DABB5E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FC8B7F" w:rsidP="35FC8B7F" w:rsidRDefault="35FC8B7F" w14:paraId="5C2388BC" w14:textId="159CBE0E">
          <w:pPr>
            <w:pStyle w:val="Header"/>
            <w:bidi w:val="0"/>
            <w:ind w:right="-115"/>
            <w:jc w:val="right"/>
          </w:pPr>
          <w:r w:rsidR="35FC8B7F">
            <w:rPr/>
            <w:t>5 October 2021</w:t>
          </w:r>
        </w:p>
      </w:tc>
    </w:tr>
  </w:tbl>
  <w:p w:rsidR="35FC8B7F" w:rsidP="35FC8B7F" w:rsidRDefault="35FC8B7F" w14:paraId="15569474" w14:textId="56427AE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100"/>
      <w:gridCol w:w="4740"/>
      <w:gridCol w:w="2520"/>
    </w:tblGrid>
    <w:tr w:rsidR="35FC8B7F" w:rsidTr="4F33D235" w14:paraId="02D8B6C1">
      <w:tc>
        <w:tcPr>
          <w:tcW w:w="2100" w:type="dxa"/>
          <w:tcMar/>
        </w:tcPr>
        <w:p w:rsidR="35FC8B7F" w:rsidP="35FC8B7F" w:rsidRDefault="35FC8B7F" w14:paraId="09935A50" w14:textId="13404E8B">
          <w:pPr>
            <w:pStyle w:val="Header"/>
            <w:bidi w:val="0"/>
            <w:ind w:left="-115"/>
            <w:jc w:val="left"/>
          </w:pPr>
          <w:r w:rsidR="35FC8B7F">
            <w:drawing>
              <wp:inline wp14:editId="4BC0D150" wp14:anchorId="5E3D23C3">
                <wp:extent cx="561975" cy="533400"/>
                <wp:effectExtent l="0" t="0" r="0" b="0"/>
                <wp:docPr id="665502512" name="" descr="þÿ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ad928d9fdb243f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tcMar/>
        </w:tcPr>
        <w:p w:rsidR="4F33D235" w:rsidP="4F33D235" w:rsidRDefault="4F33D235" w14:paraId="1F2E9019" w14:textId="577477AB">
          <w:pPr>
            <w:pStyle w:val="Heading1"/>
            <w:bidi w:val="0"/>
            <w:spacing w:before="0" w:beforeAutospacing="off" w:after="0" w:afterAutospacing="off" w:line="240" w:lineRule="auto"/>
            <w:ind w:left="0" w:right="0"/>
            <w:jc w:val="center"/>
            <w:rPr>
              <w:rFonts w:ascii="Calibri Light" w:hAnsi="Calibri Light" w:eastAsia="" w:cs=""/>
              <w:b w:val="1"/>
              <w:bCs w:val="1"/>
              <w:color w:val="2F5496" w:themeColor="accent1" w:themeTint="FF" w:themeShade="BF"/>
              <w:sz w:val="32"/>
              <w:szCs w:val="32"/>
            </w:rPr>
          </w:pPr>
          <w:r w:rsidRPr="4F33D235" w:rsidR="4F33D235">
            <w:rPr>
              <w:rFonts w:ascii="Arial" w:hAnsi="Arial" w:eastAsia="Arial" w:cs="Arial"/>
              <w:b w:val="1"/>
              <w:bCs w:val="1"/>
              <w:color w:val="auto"/>
            </w:rPr>
            <w:t xml:space="preserve">Resources for </w:t>
          </w:r>
        </w:p>
        <w:p w:rsidR="4F33D235" w:rsidP="4F33D235" w:rsidRDefault="4F33D235" w14:paraId="3708D1AC" w14:textId="1DE6C024">
          <w:pPr>
            <w:pStyle w:val="Heading1"/>
            <w:bidi w:val="0"/>
            <w:spacing w:before="0" w:beforeAutospacing="off" w:after="0" w:afterAutospacing="off" w:line="240" w:lineRule="auto"/>
            <w:ind w:left="0" w:right="0"/>
            <w:jc w:val="center"/>
            <w:rPr>
              <w:rFonts w:ascii="Calibri Light" w:hAnsi="Calibri Light" w:eastAsia="" w:cs=""/>
              <w:b w:val="1"/>
              <w:bCs w:val="1"/>
              <w:color w:val="2F5496" w:themeColor="accent1" w:themeTint="FF" w:themeShade="BF"/>
              <w:sz w:val="32"/>
              <w:szCs w:val="32"/>
            </w:rPr>
          </w:pPr>
          <w:r w:rsidRPr="4F33D235" w:rsidR="4F33D235">
            <w:rPr>
              <w:rFonts w:ascii="Arial" w:hAnsi="Arial" w:eastAsia="Arial" w:cs="Arial"/>
              <w:b w:val="1"/>
              <w:bCs w:val="1"/>
              <w:color w:val="auto"/>
            </w:rPr>
            <w:t>Staff Mental Health and Secondary Trauma</w:t>
          </w:r>
        </w:p>
        <w:p w:rsidR="35FC8B7F" w:rsidP="35FC8B7F" w:rsidRDefault="35FC8B7F" w14:paraId="73F8F111" w14:textId="092D94A3">
          <w:pPr>
            <w:pStyle w:val="Header"/>
            <w:jc w:val="center"/>
            <w:rPr>
              <w:rFonts w:ascii="Arial" w:hAnsi="Arial" w:eastAsia="Arial" w:cs="Arial"/>
              <w:b w:val="1"/>
              <w:bCs w:val="1"/>
              <w:color w:val="auto"/>
              <w:sz w:val="32"/>
              <w:szCs w:val="32"/>
            </w:rPr>
          </w:pPr>
          <w:r w:rsidRPr="35FC8B7F" w:rsidR="35FC8B7F">
            <w:rPr>
              <w:rFonts w:ascii="Arial" w:hAnsi="Arial" w:eastAsia="Arial" w:cs="Arial"/>
              <w:b w:val="1"/>
              <w:bCs w:val="1"/>
              <w:color w:val="auto"/>
              <w:sz w:val="20"/>
              <w:szCs w:val="20"/>
            </w:rPr>
            <w:t>Afghan Placement and Assistance Program</w:t>
          </w:r>
        </w:p>
      </w:tc>
      <w:tc>
        <w:tcPr>
          <w:tcW w:w="2520" w:type="dxa"/>
          <w:tcMar/>
        </w:tcPr>
        <w:p w:rsidR="35FC8B7F" w:rsidP="35FC8B7F" w:rsidRDefault="35FC8B7F" w14:paraId="517995F6" w14:textId="31C8C832">
          <w:pPr>
            <w:pStyle w:val="Header"/>
            <w:bidi w:val="0"/>
            <w:ind w:right="-115"/>
            <w:jc w:val="right"/>
          </w:pPr>
          <w:r w:rsidR="35FC8B7F">
            <w:drawing>
              <wp:inline wp14:editId="5A7DE1A3" wp14:anchorId="434019C7">
                <wp:extent cx="1466850" cy="526274"/>
                <wp:effectExtent l="0" t="0" r="0" b="0"/>
                <wp:docPr id="191907383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7cd8ed41e084e7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52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5FC8B7F" w:rsidP="35FC8B7F" w:rsidRDefault="35FC8B7F" w14:paraId="0D48ED2D" w14:textId="0863C7E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96D1A"/>
    <w:rsid w:val="00651E4F"/>
    <w:rsid w:val="00C95926"/>
    <w:rsid w:val="020DBE39"/>
    <w:rsid w:val="025AC0EA"/>
    <w:rsid w:val="025DD474"/>
    <w:rsid w:val="02652987"/>
    <w:rsid w:val="029FCC66"/>
    <w:rsid w:val="02D0B9F2"/>
    <w:rsid w:val="02FBA6DE"/>
    <w:rsid w:val="03158B21"/>
    <w:rsid w:val="037E9384"/>
    <w:rsid w:val="043C512C"/>
    <w:rsid w:val="0472250B"/>
    <w:rsid w:val="0563040E"/>
    <w:rsid w:val="061C9FC7"/>
    <w:rsid w:val="06F988B2"/>
    <w:rsid w:val="072AF73B"/>
    <w:rsid w:val="0869B3B7"/>
    <w:rsid w:val="08CFE36F"/>
    <w:rsid w:val="09810585"/>
    <w:rsid w:val="09D4ACAB"/>
    <w:rsid w:val="09F72354"/>
    <w:rsid w:val="0A0AA524"/>
    <w:rsid w:val="0A5DD0DF"/>
    <w:rsid w:val="0A967A8D"/>
    <w:rsid w:val="0AA84DA2"/>
    <w:rsid w:val="0BCF0B97"/>
    <w:rsid w:val="0C5E6BD9"/>
    <w:rsid w:val="0D0C4D6D"/>
    <w:rsid w:val="0D8DDFEB"/>
    <w:rsid w:val="0DC25806"/>
    <w:rsid w:val="0DDE4F67"/>
    <w:rsid w:val="0E2EF997"/>
    <w:rsid w:val="0F093CAE"/>
    <w:rsid w:val="11D86921"/>
    <w:rsid w:val="1209DF06"/>
    <w:rsid w:val="121BFE6D"/>
    <w:rsid w:val="12541C57"/>
    <w:rsid w:val="129A372A"/>
    <w:rsid w:val="12B35F87"/>
    <w:rsid w:val="12C46BAA"/>
    <w:rsid w:val="13476B8B"/>
    <w:rsid w:val="1395B36D"/>
    <w:rsid w:val="142E7C3B"/>
    <w:rsid w:val="14357E24"/>
    <w:rsid w:val="1436ACB1"/>
    <w:rsid w:val="144F2FE8"/>
    <w:rsid w:val="14603C0B"/>
    <w:rsid w:val="1465FA67"/>
    <w:rsid w:val="14F2812C"/>
    <w:rsid w:val="160B2245"/>
    <w:rsid w:val="165DCB84"/>
    <w:rsid w:val="1681D34A"/>
    <w:rsid w:val="169C9F39"/>
    <w:rsid w:val="16F69F08"/>
    <w:rsid w:val="16FEB3CC"/>
    <w:rsid w:val="17129841"/>
    <w:rsid w:val="1774CE16"/>
    <w:rsid w:val="17EEC430"/>
    <w:rsid w:val="17F99BE5"/>
    <w:rsid w:val="18035054"/>
    <w:rsid w:val="18DBB668"/>
    <w:rsid w:val="19890F61"/>
    <w:rsid w:val="19996D78"/>
    <w:rsid w:val="19B6AE77"/>
    <w:rsid w:val="1A10E988"/>
    <w:rsid w:val="1A257721"/>
    <w:rsid w:val="1AA5490F"/>
    <w:rsid w:val="1AE64F82"/>
    <w:rsid w:val="1AFD4B0F"/>
    <w:rsid w:val="1BD0EC89"/>
    <w:rsid w:val="1C3F2BCA"/>
    <w:rsid w:val="1CBF2CFF"/>
    <w:rsid w:val="1E04C7E7"/>
    <w:rsid w:val="1E97C6A8"/>
    <w:rsid w:val="1EE45AAB"/>
    <w:rsid w:val="1F2E305C"/>
    <w:rsid w:val="1F2F059B"/>
    <w:rsid w:val="1FB167FD"/>
    <w:rsid w:val="1FB363C6"/>
    <w:rsid w:val="205218B4"/>
    <w:rsid w:val="20A55D4A"/>
    <w:rsid w:val="21914441"/>
    <w:rsid w:val="22416673"/>
    <w:rsid w:val="23C31888"/>
    <w:rsid w:val="24F2A4C2"/>
    <w:rsid w:val="25C6E053"/>
    <w:rsid w:val="26AC62DD"/>
    <w:rsid w:val="2778799F"/>
    <w:rsid w:val="28B27792"/>
    <w:rsid w:val="28FE8115"/>
    <w:rsid w:val="292D7B56"/>
    <w:rsid w:val="2960D457"/>
    <w:rsid w:val="2969DBEA"/>
    <w:rsid w:val="29C67A8C"/>
    <w:rsid w:val="29D754C9"/>
    <w:rsid w:val="2A01CA85"/>
    <w:rsid w:val="2AED8EDF"/>
    <w:rsid w:val="2B0EDBAE"/>
    <w:rsid w:val="2B3B1AE4"/>
    <w:rsid w:val="2BCACB39"/>
    <w:rsid w:val="2BF365B5"/>
    <w:rsid w:val="2C5356F1"/>
    <w:rsid w:val="2C7B6D5C"/>
    <w:rsid w:val="2CDC0BAC"/>
    <w:rsid w:val="2D2004BB"/>
    <w:rsid w:val="2E0C0744"/>
    <w:rsid w:val="2E34457A"/>
    <w:rsid w:val="2E3B99B9"/>
    <w:rsid w:val="2F0EAEA4"/>
    <w:rsid w:val="2F885DCA"/>
    <w:rsid w:val="3082A0EF"/>
    <w:rsid w:val="309E3C5C"/>
    <w:rsid w:val="3143A806"/>
    <w:rsid w:val="31585835"/>
    <w:rsid w:val="31DA1C71"/>
    <w:rsid w:val="31F6DB3B"/>
    <w:rsid w:val="3307B69D"/>
    <w:rsid w:val="34A386FE"/>
    <w:rsid w:val="353CE9B5"/>
    <w:rsid w:val="35FC8B7F"/>
    <w:rsid w:val="36543184"/>
    <w:rsid w:val="370E1397"/>
    <w:rsid w:val="37FF664A"/>
    <w:rsid w:val="380DC706"/>
    <w:rsid w:val="386687B0"/>
    <w:rsid w:val="390A614A"/>
    <w:rsid w:val="39342C41"/>
    <w:rsid w:val="3ACB37AF"/>
    <w:rsid w:val="3C7E79F0"/>
    <w:rsid w:val="3D26E037"/>
    <w:rsid w:val="3DE9B014"/>
    <w:rsid w:val="3EA603DC"/>
    <w:rsid w:val="3F3FCA66"/>
    <w:rsid w:val="402F90EE"/>
    <w:rsid w:val="411981B9"/>
    <w:rsid w:val="413F3E26"/>
    <w:rsid w:val="4152EAB1"/>
    <w:rsid w:val="41C86DB8"/>
    <w:rsid w:val="42776B28"/>
    <w:rsid w:val="428057EF"/>
    <w:rsid w:val="42879FB2"/>
    <w:rsid w:val="42DB0E87"/>
    <w:rsid w:val="4338DEC6"/>
    <w:rsid w:val="43ADBB97"/>
    <w:rsid w:val="4458F198"/>
    <w:rsid w:val="454927F0"/>
    <w:rsid w:val="454DF3F6"/>
    <w:rsid w:val="454F8B93"/>
    <w:rsid w:val="46ABA28B"/>
    <w:rsid w:val="46AC4EA3"/>
    <w:rsid w:val="46F6CB66"/>
    <w:rsid w:val="4731B3EE"/>
    <w:rsid w:val="476B53AA"/>
    <w:rsid w:val="4782BEFE"/>
    <w:rsid w:val="481BEB2C"/>
    <w:rsid w:val="491E8F5F"/>
    <w:rsid w:val="4935ED0B"/>
    <w:rsid w:val="494F4228"/>
    <w:rsid w:val="4A1543CB"/>
    <w:rsid w:val="4A675DD7"/>
    <w:rsid w:val="4AAEF754"/>
    <w:rsid w:val="4AEF733F"/>
    <w:rsid w:val="4B42AC8B"/>
    <w:rsid w:val="4B80D225"/>
    <w:rsid w:val="4C39B8EC"/>
    <w:rsid w:val="4C9AB171"/>
    <w:rsid w:val="4E79C06D"/>
    <w:rsid w:val="4E92E8CA"/>
    <w:rsid w:val="4EE1C408"/>
    <w:rsid w:val="4F33D235"/>
    <w:rsid w:val="4F4C288C"/>
    <w:rsid w:val="4FAE34B0"/>
    <w:rsid w:val="5022BA8E"/>
    <w:rsid w:val="50C58BC2"/>
    <w:rsid w:val="518BF629"/>
    <w:rsid w:val="51B1612F"/>
    <w:rsid w:val="51EC50BC"/>
    <w:rsid w:val="529E693F"/>
    <w:rsid w:val="52D8C889"/>
    <w:rsid w:val="53BA386B"/>
    <w:rsid w:val="53E40427"/>
    <w:rsid w:val="554E74EB"/>
    <w:rsid w:val="55679D48"/>
    <w:rsid w:val="55B77D72"/>
    <w:rsid w:val="55BC3BE1"/>
    <w:rsid w:val="55ED9499"/>
    <w:rsid w:val="565F674C"/>
    <w:rsid w:val="5675EDE5"/>
    <w:rsid w:val="56CA5FF3"/>
    <w:rsid w:val="5812E131"/>
    <w:rsid w:val="5859FFAF"/>
    <w:rsid w:val="588615AD"/>
    <w:rsid w:val="589A7917"/>
    <w:rsid w:val="5A86B8ED"/>
    <w:rsid w:val="5A9F9560"/>
    <w:rsid w:val="5AF5FB70"/>
    <w:rsid w:val="5BB2AD0C"/>
    <w:rsid w:val="5C0667A5"/>
    <w:rsid w:val="5CD42346"/>
    <w:rsid w:val="5D152243"/>
    <w:rsid w:val="5D6AF5DD"/>
    <w:rsid w:val="5E1550FC"/>
    <w:rsid w:val="5E452551"/>
    <w:rsid w:val="5EB0F2A4"/>
    <w:rsid w:val="5EBB10B9"/>
    <w:rsid w:val="60978444"/>
    <w:rsid w:val="6205743E"/>
    <w:rsid w:val="62DB5C09"/>
    <w:rsid w:val="62F94ADA"/>
    <w:rsid w:val="6402F38B"/>
    <w:rsid w:val="652B8AFF"/>
    <w:rsid w:val="65EA9006"/>
    <w:rsid w:val="66DFF0BE"/>
    <w:rsid w:val="66E5BC30"/>
    <w:rsid w:val="6743CD0D"/>
    <w:rsid w:val="67D96D1A"/>
    <w:rsid w:val="67EF6716"/>
    <w:rsid w:val="698FFC6A"/>
    <w:rsid w:val="69A833AA"/>
    <w:rsid w:val="69FD00DC"/>
    <w:rsid w:val="6A22BA8C"/>
    <w:rsid w:val="6AE6361A"/>
    <w:rsid w:val="6BE35BA0"/>
    <w:rsid w:val="6C0C2D26"/>
    <w:rsid w:val="6C42E80C"/>
    <w:rsid w:val="6C4901D5"/>
    <w:rsid w:val="6CD4F384"/>
    <w:rsid w:val="6CE0C589"/>
    <w:rsid w:val="6D3609E5"/>
    <w:rsid w:val="6DE4D236"/>
    <w:rsid w:val="6F4DB518"/>
    <w:rsid w:val="6FFF3DEE"/>
    <w:rsid w:val="70746D7D"/>
    <w:rsid w:val="712CE834"/>
    <w:rsid w:val="73215F5B"/>
    <w:rsid w:val="73476B24"/>
    <w:rsid w:val="7406CF09"/>
    <w:rsid w:val="745CC48C"/>
    <w:rsid w:val="74D13E92"/>
    <w:rsid w:val="757DE512"/>
    <w:rsid w:val="76B28495"/>
    <w:rsid w:val="76DB03E1"/>
    <w:rsid w:val="7719B573"/>
    <w:rsid w:val="77529B8F"/>
    <w:rsid w:val="77F33762"/>
    <w:rsid w:val="781FA848"/>
    <w:rsid w:val="79164A06"/>
    <w:rsid w:val="79731E09"/>
    <w:rsid w:val="7979BCA5"/>
    <w:rsid w:val="79FC1BDB"/>
    <w:rsid w:val="7A5AE085"/>
    <w:rsid w:val="7B3A3745"/>
    <w:rsid w:val="7B54744F"/>
    <w:rsid w:val="7B83C70F"/>
    <w:rsid w:val="7BECDD81"/>
    <w:rsid w:val="7C4DEAC8"/>
    <w:rsid w:val="7C7B1B1B"/>
    <w:rsid w:val="7DF6A0DD"/>
    <w:rsid w:val="7EBE37CF"/>
    <w:rsid w:val="7EC2DE63"/>
    <w:rsid w:val="7F858B8A"/>
    <w:rsid w:val="7FE05309"/>
    <w:rsid w:val="7FF4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6D1A"/>
  <w15:chartTrackingRefBased/>
  <w15:docId w15:val="{EBFD7D9C-42FE-4568-B248-8995940BA3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cfb52d4e3824189" /><Relationship Type="http://schemas.openxmlformats.org/officeDocument/2006/relationships/header" Target="/word/header.xml" Id="Red647afb09ee4b9c" /><Relationship Type="http://schemas.openxmlformats.org/officeDocument/2006/relationships/footer" Target="/word/footer.xml" Id="Rf1f06389a884464d" /><Relationship Type="http://schemas.openxmlformats.org/officeDocument/2006/relationships/hyperlink" Target="https://mk0switchboardti27px.kinstacdn.com/wp-content/uploads/2021/01/Switchboard-Evidence-Summary-Vicarious-Trauma.pdf" TargetMode="External" Id="R71dbddefd5214475" /><Relationship Type="http://schemas.openxmlformats.org/officeDocument/2006/relationships/hyperlink" Target="https://www.youtube.com/watch?v=4oMHrES93wk" TargetMode="External" Id="Rce56469fa51d4c05" /><Relationship Type="http://schemas.openxmlformats.org/officeDocument/2006/relationships/hyperlink" Target="https://www.mayoclinichealthsystem.org/hometown-health/speaking-of-health/5-4-3-2-1-countdown-to-make-anxiety-blast-off" TargetMode="External" Id="R95a9e35b054e4923" /><Relationship Type="http://schemas.openxmlformats.org/officeDocument/2006/relationships/hyperlink" Target="https://www.verywellmind.com/abdominal-breathing-2584115" TargetMode="External" Id="Rece60b2c5299402e" /><Relationship Type="http://schemas.openxmlformats.org/officeDocument/2006/relationships/hyperlink" Target="https://www.youtube.com/watch?v=CscxGprl1yw" TargetMode="External" Id="R382c765c38e44148" /><Relationship Type="http://schemas.openxmlformats.org/officeDocument/2006/relationships/hyperlink" Target="https://adaa.org/tips" TargetMode="External" Id="R180d28254fb54ac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1ad928d9fdb243f6" /><Relationship Type="http://schemas.openxmlformats.org/officeDocument/2006/relationships/image" Target="/media/image4.jpg" Id="Re7cd8ed41e084e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2021-10-05T15:46:23.1607032Z</dcterms:created>
  <dcterms:modified xsi:type="dcterms:W3CDTF">2021-10-07T19:04:29.2207864Z</dcterms:modified>
  <dc:creator>Kristen Allen</dc:creator>
  <lastModifiedBy>Kristen Allen</lastModifiedBy>
</coreProperties>
</file>