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EFEF" w14:textId="361889E1" w:rsidR="00B0684B" w:rsidRPr="00563088" w:rsidRDefault="00B0684B" w:rsidP="00F15AE8">
      <w:pPr>
        <w:spacing w:after="0"/>
        <w:jc w:val="center"/>
        <w:rPr>
          <w:rFonts w:cstheme="minorHAnsi"/>
          <w:b/>
          <w:bCs/>
          <w:sz w:val="28"/>
          <w:szCs w:val="28"/>
        </w:rPr>
      </w:pPr>
      <w:r w:rsidRPr="00563088">
        <w:rPr>
          <w:rFonts w:cstheme="minorHAnsi"/>
          <w:b/>
          <w:bCs/>
          <w:sz w:val="28"/>
          <w:szCs w:val="28"/>
        </w:rPr>
        <w:t>Afghan Placement and Assistance</w:t>
      </w:r>
    </w:p>
    <w:p w14:paraId="7A58664B" w14:textId="342E7E08" w:rsidR="00B97FC1" w:rsidRDefault="008D61FE" w:rsidP="00F15AE8">
      <w:pPr>
        <w:spacing w:after="0"/>
        <w:jc w:val="center"/>
        <w:rPr>
          <w:rFonts w:cstheme="minorHAnsi"/>
          <w:b/>
          <w:bCs/>
          <w:sz w:val="28"/>
          <w:szCs w:val="28"/>
        </w:rPr>
      </w:pPr>
      <w:r w:rsidRPr="00563088">
        <w:rPr>
          <w:rFonts w:cstheme="minorHAnsi"/>
          <w:b/>
          <w:bCs/>
          <w:sz w:val="28"/>
          <w:szCs w:val="28"/>
        </w:rPr>
        <w:t xml:space="preserve">New </w:t>
      </w:r>
      <w:r w:rsidR="00B0684B" w:rsidRPr="00563088">
        <w:rPr>
          <w:rFonts w:cstheme="minorHAnsi"/>
          <w:b/>
          <w:bCs/>
          <w:sz w:val="28"/>
          <w:szCs w:val="28"/>
        </w:rPr>
        <w:t>S</w:t>
      </w:r>
      <w:r w:rsidRPr="00563088">
        <w:rPr>
          <w:rFonts w:cstheme="minorHAnsi"/>
          <w:b/>
          <w:bCs/>
          <w:sz w:val="28"/>
          <w:szCs w:val="28"/>
        </w:rPr>
        <w:t>taff Training</w:t>
      </w:r>
    </w:p>
    <w:p w14:paraId="36905D3C" w14:textId="77777777" w:rsidR="00E30692" w:rsidRPr="00E30692" w:rsidRDefault="00E30692" w:rsidP="00F15AE8">
      <w:pPr>
        <w:spacing w:after="0"/>
        <w:jc w:val="center"/>
        <w:rPr>
          <w:rFonts w:cstheme="minorHAnsi"/>
          <w:b/>
          <w:bCs/>
        </w:rPr>
      </w:pPr>
    </w:p>
    <w:tbl>
      <w:tblPr>
        <w:tblStyle w:val="TableGrid"/>
        <w:tblW w:w="0" w:type="auto"/>
        <w:tblLook w:val="04A0" w:firstRow="1" w:lastRow="0" w:firstColumn="1" w:lastColumn="0" w:noHBand="0" w:noVBand="1"/>
      </w:tblPr>
      <w:tblGrid>
        <w:gridCol w:w="4043"/>
        <w:gridCol w:w="2431"/>
        <w:gridCol w:w="3238"/>
        <w:gridCol w:w="3238"/>
      </w:tblGrid>
      <w:tr w:rsidR="000532AC" w:rsidRPr="000532AC" w14:paraId="36CA1F5D" w14:textId="77777777" w:rsidTr="000532AC">
        <w:tc>
          <w:tcPr>
            <w:tcW w:w="12950" w:type="dxa"/>
            <w:gridSpan w:val="4"/>
            <w:shd w:val="clear" w:color="auto" w:fill="C5E0B3" w:themeFill="accent6" w:themeFillTint="66"/>
          </w:tcPr>
          <w:p w14:paraId="62FD9F03" w14:textId="055B6C54" w:rsidR="00C94372" w:rsidRPr="000532AC" w:rsidRDefault="00C94372" w:rsidP="00C94372">
            <w:pPr>
              <w:jc w:val="center"/>
              <w:rPr>
                <w:rFonts w:cstheme="minorHAnsi"/>
                <w:b/>
                <w:bCs/>
              </w:rPr>
            </w:pPr>
            <w:bookmarkStart w:id="0" w:name="_Hlk86831231"/>
            <w:r w:rsidRPr="000532AC">
              <w:rPr>
                <w:rFonts w:cstheme="minorHAnsi"/>
                <w:b/>
                <w:bCs/>
                <w:sz w:val="24"/>
                <w:szCs w:val="24"/>
              </w:rPr>
              <w:t>Webinars</w:t>
            </w:r>
          </w:p>
        </w:tc>
      </w:tr>
      <w:tr w:rsidR="000532AC" w:rsidRPr="000532AC" w14:paraId="1367FB81" w14:textId="77777777" w:rsidTr="00816C8E">
        <w:tc>
          <w:tcPr>
            <w:tcW w:w="4043" w:type="dxa"/>
            <w:shd w:val="clear" w:color="auto" w:fill="E2EFD9" w:themeFill="accent6" w:themeFillTint="33"/>
          </w:tcPr>
          <w:p w14:paraId="17C8E21A" w14:textId="1C08C3A4" w:rsidR="00C94372" w:rsidRPr="00962B3E" w:rsidRDefault="00C94372" w:rsidP="00C94372">
            <w:pPr>
              <w:rPr>
                <w:rFonts w:cstheme="minorHAnsi"/>
                <w:b/>
                <w:bCs/>
              </w:rPr>
            </w:pPr>
            <w:bookmarkStart w:id="1" w:name="_Hlk86831355"/>
            <w:bookmarkEnd w:id="0"/>
            <w:r w:rsidRPr="00962B3E">
              <w:rPr>
                <w:rFonts w:cstheme="minorHAnsi"/>
                <w:b/>
                <w:bCs/>
              </w:rPr>
              <w:t>Topic</w:t>
            </w:r>
          </w:p>
        </w:tc>
        <w:tc>
          <w:tcPr>
            <w:tcW w:w="2431" w:type="dxa"/>
            <w:shd w:val="clear" w:color="auto" w:fill="E2EFD9" w:themeFill="accent6" w:themeFillTint="33"/>
          </w:tcPr>
          <w:p w14:paraId="1096CB0D" w14:textId="17463BF4" w:rsidR="00C94372" w:rsidRPr="00962B3E" w:rsidRDefault="00C94372" w:rsidP="00C94372">
            <w:pPr>
              <w:rPr>
                <w:rFonts w:cstheme="minorHAnsi"/>
                <w:b/>
                <w:bCs/>
              </w:rPr>
            </w:pPr>
            <w:r w:rsidRPr="00962B3E">
              <w:rPr>
                <w:rFonts w:cstheme="minorHAnsi"/>
                <w:b/>
                <w:bCs/>
              </w:rPr>
              <w:t>Source</w:t>
            </w:r>
          </w:p>
        </w:tc>
        <w:tc>
          <w:tcPr>
            <w:tcW w:w="3238" w:type="dxa"/>
            <w:shd w:val="clear" w:color="auto" w:fill="E2EFD9" w:themeFill="accent6" w:themeFillTint="33"/>
          </w:tcPr>
          <w:p w14:paraId="03F86FC4" w14:textId="7C76BD27" w:rsidR="00C94372" w:rsidRPr="00962B3E" w:rsidRDefault="00C94372" w:rsidP="00C94372">
            <w:pPr>
              <w:rPr>
                <w:rFonts w:cstheme="minorHAnsi"/>
                <w:b/>
                <w:bCs/>
              </w:rPr>
            </w:pPr>
            <w:r w:rsidRPr="00962B3E">
              <w:rPr>
                <w:rFonts w:cstheme="minorHAnsi"/>
                <w:b/>
                <w:bCs/>
              </w:rPr>
              <w:t>Link</w:t>
            </w:r>
          </w:p>
        </w:tc>
        <w:tc>
          <w:tcPr>
            <w:tcW w:w="3238" w:type="dxa"/>
            <w:shd w:val="clear" w:color="auto" w:fill="E2EFD9" w:themeFill="accent6" w:themeFillTint="33"/>
          </w:tcPr>
          <w:p w14:paraId="6CE474F6" w14:textId="7243863D" w:rsidR="00C94372" w:rsidRPr="00962B3E" w:rsidRDefault="00C94372" w:rsidP="00C94372">
            <w:pPr>
              <w:rPr>
                <w:rFonts w:cstheme="minorHAnsi"/>
                <w:b/>
                <w:bCs/>
              </w:rPr>
            </w:pPr>
            <w:r w:rsidRPr="00962B3E">
              <w:rPr>
                <w:rFonts w:cstheme="minorHAnsi"/>
                <w:b/>
                <w:bCs/>
              </w:rPr>
              <w:t>Notes/Resources</w:t>
            </w:r>
          </w:p>
        </w:tc>
      </w:tr>
      <w:bookmarkEnd w:id="1"/>
      <w:tr w:rsidR="000532AC" w:rsidRPr="000532AC" w14:paraId="019FCB5E" w14:textId="77777777" w:rsidTr="00C027FE">
        <w:tc>
          <w:tcPr>
            <w:tcW w:w="4043" w:type="dxa"/>
          </w:tcPr>
          <w:p w14:paraId="0322147F" w14:textId="717B3478" w:rsidR="00C94372" w:rsidRPr="000532AC" w:rsidRDefault="00C94372" w:rsidP="00C94372">
            <w:pPr>
              <w:shd w:val="clear" w:color="auto" w:fill="FFFFFF"/>
              <w:rPr>
                <w:rFonts w:eastAsia="Times New Roman" w:cstheme="minorHAnsi"/>
              </w:rPr>
            </w:pPr>
            <w:r w:rsidRPr="000532AC">
              <w:rPr>
                <w:rFonts w:eastAsia="Times New Roman" w:cstheme="minorHAnsi"/>
              </w:rPr>
              <w:t xml:space="preserve">APA Cooperative Agreement Webinar </w:t>
            </w:r>
          </w:p>
        </w:tc>
        <w:tc>
          <w:tcPr>
            <w:tcW w:w="2431" w:type="dxa"/>
          </w:tcPr>
          <w:p w14:paraId="4D78FA38" w14:textId="525C5EFD" w:rsidR="00C94372" w:rsidRPr="000532AC" w:rsidRDefault="00C94372" w:rsidP="00C94372">
            <w:pPr>
              <w:rPr>
                <w:rFonts w:cstheme="minorHAnsi"/>
              </w:rPr>
            </w:pPr>
            <w:r w:rsidRPr="000532AC">
              <w:rPr>
                <w:rFonts w:cstheme="minorHAnsi"/>
              </w:rPr>
              <w:t>USCCB</w:t>
            </w:r>
          </w:p>
        </w:tc>
        <w:tc>
          <w:tcPr>
            <w:tcW w:w="3238" w:type="dxa"/>
          </w:tcPr>
          <w:p w14:paraId="35240506" w14:textId="0FDCA4D4" w:rsidR="00C94372" w:rsidRPr="000532AC" w:rsidRDefault="009B515E" w:rsidP="00C94372">
            <w:pPr>
              <w:shd w:val="clear" w:color="auto" w:fill="FFFFFF"/>
              <w:rPr>
                <w:rFonts w:eastAsia="Times New Roman" w:cstheme="minorHAnsi"/>
                <w:color w:val="4472C4" w:themeColor="accent1"/>
                <w:u w:val="single"/>
              </w:rPr>
            </w:pPr>
            <w:hyperlink r:id="rId5" w:history="1">
              <w:r w:rsidR="00C94372" w:rsidRPr="000532AC">
                <w:rPr>
                  <w:rFonts w:eastAsia="Times New Roman" w:cstheme="minorHAnsi"/>
                  <w:color w:val="4472C4" w:themeColor="accent1"/>
                  <w:u w:val="single"/>
                </w:rPr>
                <w:t>Webinar Recording</w:t>
              </w:r>
            </w:hyperlink>
          </w:p>
        </w:tc>
        <w:tc>
          <w:tcPr>
            <w:tcW w:w="3238" w:type="dxa"/>
          </w:tcPr>
          <w:p w14:paraId="41E17705" w14:textId="69510AAC" w:rsidR="00C94372" w:rsidRPr="00816C8E" w:rsidRDefault="009B515E" w:rsidP="00C94372">
            <w:pPr>
              <w:shd w:val="clear" w:color="auto" w:fill="FFFFFF"/>
              <w:spacing w:after="120"/>
              <w:rPr>
                <w:rFonts w:eastAsia="Times New Roman" w:cstheme="minorHAnsi"/>
                <w:color w:val="4472C4" w:themeColor="accent1"/>
                <w:u w:val="single"/>
              </w:rPr>
            </w:pPr>
            <w:hyperlink r:id="rId6" w:history="1">
              <w:r w:rsidR="00C94372" w:rsidRPr="00816C8E">
                <w:rPr>
                  <w:rFonts w:eastAsia="Times New Roman" w:cstheme="minorHAnsi"/>
                  <w:color w:val="4472C4" w:themeColor="accent1"/>
                  <w:u w:val="single"/>
                </w:rPr>
                <w:t>PowerPoint Slides</w:t>
              </w:r>
            </w:hyperlink>
          </w:p>
        </w:tc>
      </w:tr>
      <w:tr w:rsidR="000532AC" w:rsidRPr="000532AC" w14:paraId="473C1569" w14:textId="77777777" w:rsidTr="00C027FE">
        <w:tc>
          <w:tcPr>
            <w:tcW w:w="4043" w:type="dxa"/>
          </w:tcPr>
          <w:p w14:paraId="6A4992BD" w14:textId="79B66E4C" w:rsidR="00C94372" w:rsidRPr="000532AC" w:rsidRDefault="00C94372" w:rsidP="00C94372">
            <w:pPr>
              <w:rPr>
                <w:rFonts w:cstheme="minorHAnsi"/>
              </w:rPr>
            </w:pPr>
            <w:r w:rsidRPr="000532AC">
              <w:rPr>
                <w:rFonts w:eastAsia="Times New Roman" w:cstheme="minorHAnsi"/>
              </w:rPr>
              <w:t>Afghan Legal Status and Eligibility</w:t>
            </w:r>
          </w:p>
        </w:tc>
        <w:tc>
          <w:tcPr>
            <w:tcW w:w="2431" w:type="dxa"/>
          </w:tcPr>
          <w:p w14:paraId="238F4257" w14:textId="4B9CE151" w:rsidR="00C94372" w:rsidRPr="000532AC" w:rsidRDefault="00C94372" w:rsidP="00C94372">
            <w:pPr>
              <w:rPr>
                <w:rFonts w:cstheme="minorHAnsi"/>
              </w:rPr>
            </w:pPr>
            <w:r w:rsidRPr="000532AC">
              <w:rPr>
                <w:rFonts w:cstheme="minorHAnsi"/>
              </w:rPr>
              <w:t>USCCB, CLINIC, MPI</w:t>
            </w:r>
          </w:p>
        </w:tc>
        <w:tc>
          <w:tcPr>
            <w:tcW w:w="3238" w:type="dxa"/>
          </w:tcPr>
          <w:p w14:paraId="49F0D534" w14:textId="7A3F87DE" w:rsidR="00C94372" w:rsidRPr="000532AC" w:rsidRDefault="009B515E" w:rsidP="00C94372">
            <w:pPr>
              <w:shd w:val="clear" w:color="auto" w:fill="FFFFFF"/>
              <w:rPr>
                <w:rFonts w:eastAsia="Times New Roman" w:cstheme="minorHAnsi"/>
                <w:color w:val="4472C4" w:themeColor="accent1"/>
              </w:rPr>
            </w:pPr>
            <w:hyperlink r:id="rId7" w:history="1">
              <w:r w:rsidR="00C94372" w:rsidRPr="000532AC">
                <w:rPr>
                  <w:rFonts w:eastAsia="Times New Roman" w:cstheme="minorHAnsi"/>
                  <w:color w:val="4472C4" w:themeColor="accent1"/>
                  <w:u w:val="single"/>
                </w:rPr>
                <w:t>Webinar Recording</w:t>
              </w:r>
            </w:hyperlink>
          </w:p>
        </w:tc>
        <w:tc>
          <w:tcPr>
            <w:tcW w:w="3238" w:type="dxa"/>
          </w:tcPr>
          <w:p w14:paraId="3DD53A41" w14:textId="77777777" w:rsidR="00C94372" w:rsidRPr="00816C8E" w:rsidRDefault="009B515E" w:rsidP="00C94372">
            <w:pPr>
              <w:shd w:val="clear" w:color="auto" w:fill="FFFFFF"/>
              <w:spacing w:after="120"/>
              <w:rPr>
                <w:rFonts w:eastAsia="Times New Roman" w:cstheme="minorHAnsi"/>
                <w:color w:val="4472C4" w:themeColor="accent1"/>
              </w:rPr>
            </w:pPr>
            <w:hyperlink r:id="rId8" w:history="1">
              <w:r w:rsidR="00C94372" w:rsidRPr="00816C8E">
                <w:rPr>
                  <w:rFonts w:eastAsia="Times New Roman" w:cstheme="minorHAnsi"/>
                  <w:color w:val="4472C4" w:themeColor="accent1"/>
                  <w:u w:val="single"/>
                </w:rPr>
                <w:t>PowerPoint Slides</w:t>
              </w:r>
            </w:hyperlink>
          </w:p>
          <w:p w14:paraId="38289C7E" w14:textId="77777777" w:rsidR="00C94372" w:rsidRPr="00816C8E" w:rsidRDefault="009B515E" w:rsidP="00C94372">
            <w:pPr>
              <w:shd w:val="clear" w:color="auto" w:fill="FFFFFF"/>
              <w:spacing w:after="120"/>
              <w:rPr>
                <w:rFonts w:eastAsia="Times New Roman" w:cstheme="minorHAnsi"/>
                <w:color w:val="4472C4" w:themeColor="accent1"/>
              </w:rPr>
            </w:pPr>
            <w:hyperlink r:id="rId9" w:history="1">
              <w:r w:rsidR="00C94372" w:rsidRPr="00816C8E">
                <w:rPr>
                  <w:rFonts w:eastAsia="Times New Roman" w:cstheme="minorHAnsi"/>
                  <w:color w:val="4472C4" w:themeColor="accent1"/>
                  <w:u w:val="single"/>
                </w:rPr>
                <w:t>ORR: Benefits for Afghan Humanitarian Parolees</w:t>
              </w:r>
            </w:hyperlink>
          </w:p>
          <w:p w14:paraId="372FFE50" w14:textId="360BA3F1" w:rsidR="00C94372" w:rsidRPr="00816C8E" w:rsidRDefault="009B515E" w:rsidP="00C94372">
            <w:pPr>
              <w:shd w:val="clear" w:color="auto" w:fill="FFFFFF"/>
              <w:spacing w:after="120"/>
              <w:rPr>
                <w:rFonts w:eastAsia="Times New Roman" w:cstheme="minorHAnsi"/>
                <w:color w:val="4472C4" w:themeColor="accent1"/>
              </w:rPr>
            </w:pPr>
            <w:hyperlink r:id="rId10" w:history="1">
              <w:r w:rsidR="00C94372" w:rsidRPr="00816C8E">
                <w:rPr>
                  <w:rFonts w:eastAsia="Times New Roman" w:cstheme="minorHAnsi"/>
                  <w:color w:val="4472C4" w:themeColor="accent1"/>
                  <w:u w:val="single"/>
                </w:rPr>
                <w:t xml:space="preserve">ACF: </w:t>
              </w:r>
              <w:r w:rsidR="00C94372" w:rsidRPr="007B1842">
                <w:rPr>
                  <w:rFonts w:eastAsia="Times New Roman" w:cstheme="minorHAnsi"/>
                  <w:color w:val="4472C4"/>
                  <w:u w:val="single"/>
                </w:rPr>
                <w:t>Unaccompanied</w:t>
              </w:r>
              <w:r w:rsidR="00C94372" w:rsidRPr="00816C8E">
                <w:rPr>
                  <w:rFonts w:eastAsia="Times New Roman" w:cstheme="minorHAnsi"/>
                  <w:color w:val="4472C4" w:themeColor="accent1"/>
                  <w:u w:val="single"/>
                </w:rPr>
                <w:t xml:space="preserve"> Afghan Minor Processing</w:t>
              </w:r>
            </w:hyperlink>
          </w:p>
        </w:tc>
      </w:tr>
      <w:tr w:rsidR="000532AC" w:rsidRPr="000532AC" w14:paraId="794C3836" w14:textId="77777777" w:rsidTr="00C027FE">
        <w:tc>
          <w:tcPr>
            <w:tcW w:w="4043" w:type="dxa"/>
          </w:tcPr>
          <w:p w14:paraId="670E2885" w14:textId="6A062142" w:rsidR="00C94372" w:rsidRPr="000532AC" w:rsidRDefault="00C94372" w:rsidP="00C94372">
            <w:pPr>
              <w:rPr>
                <w:rFonts w:cstheme="minorHAnsi"/>
              </w:rPr>
            </w:pPr>
            <w:r w:rsidRPr="000532AC">
              <w:rPr>
                <w:rFonts w:eastAsia="Times New Roman" w:cstheme="minorHAnsi"/>
              </w:rPr>
              <w:t>Emergency Case Management for APA Client</w:t>
            </w:r>
          </w:p>
        </w:tc>
        <w:tc>
          <w:tcPr>
            <w:tcW w:w="2431" w:type="dxa"/>
          </w:tcPr>
          <w:p w14:paraId="25356C2E" w14:textId="348013F2" w:rsidR="00C94372" w:rsidRPr="000532AC" w:rsidRDefault="00C94372" w:rsidP="00C94372">
            <w:pPr>
              <w:rPr>
                <w:rFonts w:cstheme="minorHAnsi"/>
              </w:rPr>
            </w:pPr>
            <w:r w:rsidRPr="000532AC">
              <w:rPr>
                <w:rFonts w:cstheme="minorHAnsi"/>
              </w:rPr>
              <w:t>USCCB</w:t>
            </w:r>
          </w:p>
        </w:tc>
        <w:tc>
          <w:tcPr>
            <w:tcW w:w="3238" w:type="dxa"/>
          </w:tcPr>
          <w:p w14:paraId="0D83EFD7" w14:textId="0E24FE3F" w:rsidR="00C94372" w:rsidRPr="000532AC" w:rsidRDefault="009B515E" w:rsidP="00C94372">
            <w:pPr>
              <w:shd w:val="clear" w:color="auto" w:fill="FFFFFF"/>
              <w:rPr>
                <w:rFonts w:eastAsia="Times New Roman" w:cstheme="minorHAnsi"/>
                <w:color w:val="4472C4" w:themeColor="accent1"/>
              </w:rPr>
            </w:pPr>
            <w:hyperlink r:id="rId11" w:history="1">
              <w:r w:rsidR="00C94372" w:rsidRPr="009B515E">
                <w:rPr>
                  <w:rStyle w:val="Hyperlink"/>
                  <w:rFonts w:eastAsia="Times New Roman" w:cstheme="minorHAnsi"/>
                  <w:color w:val="4472C4"/>
                </w:rPr>
                <w:t>Webinar Recording</w:t>
              </w:r>
            </w:hyperlink>
          </w:p>
        </w:tc>
        <w:tc>
          <w:tcPr>
            <w:tcW w:w="3238" w:type="dxa"/>
          </w:tcPr>
          <w:p w14:paraId="7DBB337E" w14:textId="21FF4753" w:rsidR="00C94372" w:rsidRPr="00816C8E" w:rsidRDefault="009B515E" w:rsidP="7561F452">
            <w:pPr>
              <w:shd w:val="clear" w:color="auto" w:fill="FFFFFF" w:themeFill="background1"/>
              <w:rPr>
                <w:rFonts w:eastAsia="Times New Roman"/>
                <w:color w:val="4472C4" w:themeColor="accent1"/>
              </w:rPr>
            </w:pPr>
            <w:hyperlink r:id="rId12">
              <w:r w:rsidR="00C94372" w:rsidRPr="007B1842">
                <w:rPr>
                  <w:rStyle w:val="Hyperlink"/>
                  <w:rFonts w:eastAsia="Times New Roman"/>
                  <w:color w:val="4472C4"/>
                </w:rPr>
                <w:t>PowerPoint Slides</w:t>
              </w:r>
            </w:hyperlink>
          </w:p>
          <w:p w14:paraId="1994B764" w14:textId="77777777" w:rsidR="00C94372" w:rsidRPr="00816C8E" w:rsidRDefault="00C94372" w:rsidP="00C94372">
            <w:pPr>
              <w:rPr>
                <w:rFonts w:cstheme="minorHAnsi"/>
                <w:color w:val="4472C4" w:themeColor="accent1"/>
              </w:rPr>
            </w:pPr>
          </w:p>
        </w:tc>
      </w:tr>
      <w:tr w:rsidR="000532AC" w:rsidRPr="000532AC" w14:paraId="50BD0FAD" w14:textId="77777777" w:rsidTr="00C027FE">
        <w:tc>
          <w:tcPr>
            <w:tcW w:w="4043" w:type="dxa"/>
          </w:tcPr>
          <w:p w14:paraId="1AD37A59" w14:textId="2688E0BE" w:rsidR="00C94372" w:rsidRPr="000532AC" w:rsidRDefault="00C94372" w:rsidP="00C94372">
            <w:pPr>
              <w:rPr>
                <w:rFonts w:eastAsia="Times New Roman" w:cstheme="minorHAnsi"/>
              </w:rPr>
            </w:pPr>
            <w:r w:rsidRPr="000532AC">
              <w:rPr>
                <w:rFonts w:eastAsia="Times New Roman" w:cstheme="minorHAnsi"/>
              </w:rPr>
              <w:t>Who are the Afghan Newcomers? Understanding the Background and Socio-cultural Strengths and Needs of Afghan Evacuees to the United States</w:t>
            </w:r>
          </w:p>
        </w:tc>
        <w:tc>
          <w:tcPr>
            <w:tcW w:w="2431" w:type="dxa"/>
          </w:tcPr>
          <w:p w14:paraId="3E09621A" w14:textId="73866F3D" w:rsidR="00C94372" w:rsidRPr="000532AC" w:rsidRDefault="00C94372" w:rsidP="00C94372">
            <w:pPr>
              <w:rPr>
                <w:rFonts w:cstheme="minorHAnsi"/>
              </w:rPr>
            </w:pPr>
            <w:r w:rsidRPr="000532AC">
              <w:rPr>
                <w:rFonts w:cstheme="minorHAnsi"/>
              </w:rPr>
              <w:t>Switchboard</w:t>
            </w:r>
          </w:p>
        </w:tc>
        <w:tc>
          <w:tcPr>
            <w:tcW w:w="3238" w:type="dxa"/>
          </w:tcPr>
          <w:p w14:paraId="664ACDD1" w14:textId="77777777" w:rsidR="00C94372" w:rsidRPr="000532AC" w:rsidRDefault="009B515E" w:rsidP="00C94372">
            <w:pPr>
              <w:shd w:val="clear" w:color="auto" w:fill="FFFFFF"/>
              <w:rPr>
                <w:rFonts w:eastAsia="Times New Roman" w:cstheme="minorHAnsi"/>
                <w:color w:val="4472C4" w:themeColor="accent1"/>
              </w:rPr>
            </w:pPr>
            <w:hyperlink r:id="rId13" w:history="1">
              <w:r w:rsidR="00C94372" w:rsidRPr="000532AC">
                <w:rPr>
                  <w:rStyle w:val="Hyperlink"/>
                  <w:rFonts w:eastAsia="Times New Roman" w:cstheme="minorHAnsi"/>
                  <w:color w:val="4472C4" w:themeColor="accent1"/>
                </w:rPr>
                <w:t>Webinar recording</w:t>
              </w:r>
            </w:hyperlink>
          </w:p>
          <w:p w14:paraId="09055B03" w14:textId="77777777" w:rsidR="00C94372" w:rsidRPr="000532AC" w:rsidRDefault="00C94372" w:rsidP="00C94372">
            <w:pPr>
              <w:rPr>
                <w:rFonts w:cstheme="minorHAnsi"/>
                <w:color w:val="4472C4" w:themeColor="accent1"/>
              </w:rPr>
            </w:pPr>
          </w:p>
        </w:tc>
        <w:tc>
          <w:tcPr>
            <w:tcW w:w="3238" w:type="dxa"/>
          </w:tcPr>
          <w:p w14:paraId="2D813438" w14:textId="77777777" w:rsidR="00C94372" w:rsidRPr="000532AC" w:rsidRDefault="00C94372" w:rsidP="00C94372">
            <w:pPr>
              <w:rPr>
                <w:rFonts w:cstheme="minorHAnsi"/>
              </w:rPr>
            </w:pPr>
          </w:p>
        </w:tc>
      </w:tr>
      <w:tr w:rsidR="000532AC" w:rsidRPr="000532AC" w14:paraId="4B39944A" w14:textId="77777777" w:rsidTr="00C027FE">
        <w:tc>
          <w:tcPr>
            <w:tcW w:w="4043" w:type="dxa"/>
          </w:tcPr>
          <w:p w14:paraId="7B9A0EA5" w14:textId="5C914D7D" w:rsidR="00C94372" w:rsidRPr="000532AC" w:rsidRDefault="00C94372" w:rsidP="00C94372">
            <w:pPr>
              <w:rPr>
                <w:rFonts w:eastAsia="Times New Roman" w:cstheme="minorHAnsi"/>
              </w:rPr>
            </w:pPr>
            <w:r w:rsidRPr="000532AC">
              <w:rPr>
                <w:rFonts w:eastAsia="Times New Roman" w:cstheme="minorHAnsi"/>
              </w:rPr>
              <w:t>Best Practices for COVID-19 Prevention and Mitigation Among Afghan Communities</w:t>
            </w:r>
          </w:p>
        </w:tc>
        <w:tc>
          <w:tcPr>
            <w:tcW w:w="2431" w:type="dxa"/>
          </w:tcPr>
          <w:p w14:paraId="6030DA8F" w14:textId="4C939A1E" w:rsidR="00C94372" w:rsidRPr="000532AC" w:rsidRDefault="00C94372" w:rsidP="00C94372">
            <w:pPr>
              <w:rPr>
                <w:rFonts w:cstheme="minorHAnsi"/>
              </w:rPr>
            </w:pPr>
            <w:r w:rsidRPr="000532AC">
              <w:rPr>
                <w:rFonts w:cstheme="minorHAnsi"/>
              </w:rPr>
              <w:t>Switchboard</w:t>
            </w:r>
          </w:p>
        </w:tc>
        <w:tc>
          <w:tcPr>
            <w:tcW w:w="3238" w:type="dxa"/>
          </w:tcPr>
          <w:p w14:paraId="221C7C2B" w14:textId="77777777" w:rsidR="00C94372" w:rsidRPr="000532AC" w:rsidRDefault="009B515E" w:rsidP="00C94372">
            <w:pPr>
              <w:shd w:val="clear" w:color="auto" w:fill="FFFFFF"/>
              <w:rPr>
                <w:rFonts w:eastAsia="Times New Roman" w:cstheme="minorHAnsi"/>
                <w:color w:val="4472C4" w:themeColor="accent1"/>
              </w:rPr>
            </w:pPr>
            <w:hyperlink r:id="rId14" w:history="1">
              <w:r w:rsidR="00C94372" w:rsidRPr="000532AC">
                <w:rPr>
                  <w:rStyle w:val="Hyperlink"/>
                  <w:rFonts w:eastAsia="Times New Roman" w:cstheme="minorHAnsi"/>
                  <w:color w:val="4472C4" w:themeColor="accent1"/>
                </w:rPr>
                <w:t>Webinar recording</w:t>
              </w:r>
            </w:hyperlink>
          </w:p>
          <w:p w14:paraId="4D3D7B49" w14:textId="77777777" w:rsidR="00C94372" w:rsidRPr="000532AC" w:rsidRDefault="00C94372" w:rsidP="00C94372">
            <w:pPr>
              <w:shd w:val="clear" w:color="auto" w:fill="FFFFFF"/>
              <w:rPr>
                <w:rFonts w:cstheme="minorHAnsi"/>
                <w:color w:val="4472C4" w:themeColor="accent1"/>
              </w:rPr>
            </w:pPr>
          </w:p>
        </w:tc>
        <w:tc>
          <w:tcPr>
            <w:tcW w:w="3238" w:type="dxa"/>
          </w:tcPr>
          <w:p w14:paraId="4AAF8978" w14:textId="77777777" w:rsidR="00C94372" w:rsidRPr="000532AC" w:rsidRDefault="00C94372" w:rsidP="00C94372">
            <w:pPr>
              <w:rPr>
                <w:rFonts w:cstheme="minorHAnsi"/>
              </w:rPr>
            </w:pPr>
          </w:p>
        </w:tc>
      </w:tr>
      <w:tr w:rsidR="000532AC" w:rsidRPr="000532AC" w14:paraId="2D3BDBB7" w14:textId="77777777" w:rsidTr="00C027FE">
        <w:tc>
          <w:tcPr>
            <w:tcW w:w="4043" w:type="dxa"/>
          </w:tcPr>
          <w:p w14:paraId="652A212A" w14:textId="3EC5CF12" w:rsidR="00C94372" w:rsidRPr="000532AC" w:rsidRDefault="00C94372" w:rsidP="00C94372">
            <w:pPr>
              <w:rPr>
                <w:rFonts w:eastAsia="Times New Roman" w:cstheme="minorHAnsi"/>
              </w:rPr>
            </w:pPr>
            <w:r w:rsidRPr="000532AC">
              <w:rPr>
                <w:rFonts w:eastAsia="Times New Roman" w:cstheme="minorHAnsi"/>
              </w:rPr>
              <w:t>Creating a Welcoming and Healing Environment for Newly Arriving Afghan Children and Families</w:t>
            </w:r>
          </w:p>
        </w:tc>
        <w:tc>
          <w:tcPr>
            <w:tcW w:w="2431" w:type="dxa"/>
          </w:tcPr>
          <w:p w14:paraId="1C4744A4" w14:textId="620A39CA" w:rsidR="00C94372" w:rsidRPr="000532AC" w:rsidRDefault="00C94372" w:rsidP="00C94372">
            <w:pPr>
              <w:rPr>
                <w:rFonts w:cstheme="minorHAnsi"/>
              </w:rPr>
            </w:pPr>
            <w:r w:rsidRPr="000532AC">
              <w:rPr>
                <w:rFonts w:cstheme="minorHAnsi"/>
              </w:rPr>
              <w:t>Switchboard</w:t>
            </w:r>
          </w:p>
        </w:tc>
        <w:tc>
          <w:tcPr>
            <w:tcW w:w="3238" w:type="dxa"/>
          </w:tcPr>
          <w:p w14:paraId="0B955D58" w14:textId="77777777" w:rsidR="00C94372" w:rsidRPr="000532AC" w:rsidRDefault="009B515E" w:rsidP="00C94372">
            <w:pPr>
              <w:shd w:val="clear" w:color="auto" w:fill="FFFFFF"/>
              <w:rPr>
                <w:rFonts w:eastAsia="Times New Roman" w:cstheme="minorHAnsi"/>
                <w:color w:val="4472C4" w:themeColor="accent1"/>
              </w:rPr>
            </w:pPr>
            <w:hyperlink r:id="rId15" w:history="1">
              <w:r w:rsidR="00C94372" w:rsidRPr="000532AC">
                <w:rPr>
                  <w:rStyle w:val="Hyperlink"/>
                  <w:rFonts w:eastAsia="Times New Roman" w:cstheme="minorHAnsi"/>
                  <w:color w:val="4472C4" w:themeColor="accent1"/>
                </w:rPr>
                <w:t>Webinar Recording</w:t>
              </w:r>
            </w:hyperlink>
          </w:p>
          <w:p w14:paraId="75210F22" w14:textId="77777777" w:rsidR="00C94372" w:rsidRPr="000532AC" w:rsidRDefault="00C94372" w:rsidP="00C94372">
            <w:pPr>
              <w:shd w:val="clear" w:color="auto" w:fill="FFFFFF"/>
              <w:rPr>
                <w:rFonts w:cstheme="minorHAnsi"/>
                <w:color w:val="4472C4" w:themeColor="accent1"/>
              </w:rPr>
            </w:pPr>
          </w:p>
        </w:tc>
        <w:tc>
          <w:tcPr>
            <w:tcW w:w="3238" w:type="dxa"/>
          </w:tcPr>
          <w:p w14:paraId="104E771A" w14:textId="77777777" w:rsidR="00C94372" w:rsidRPr="000532AC" w:rsidRDefault="00C94372" w:rsidP="00C94372">
            <w:pPr>
              <w:rPr>
                <w:rFonts w:cstheme="minorHAnsi"/>
              </w:rPr>
            </w:pPr>
          </w:p>
        </w:tc>
      </w:tr>
      <w:tr w:rsidR="000532AC" w:rsidRPr="000532AC" w14:paraId="071D6ED2" w14:textId="77777777" w:rsidTr="00C027FE">
        <w:tc>
          <w:tcPr>
            <w:tcW w:w="4043" w:type="dxa"/>
          </w:tcPr>
          <w:p w14:paraId="4DCF1E30" w14:textId="2DF376AF" w:rsidR="00C94372" w:rsidRPr="000532AC" w:rsidRDefault="00C94372" w:rsidP="00C94372">
            <w:pPr>
              <w:rPr>
                <w:rFonts w:eastAsia="Times New Roman" w:cstheme="minorHAnsi"/>
              </w:rPr>
            </w:pPr>
            <w:r w:rsidRPr="000532AC">
              <w:rPr>
                <w:rFonts w:eastAsia="Times New Roman" w:cstheme="minorHAnsi"/>
              </w:rPr>
              <w:t>Afghan Culture and Health Screening Considerations</w:t>
            </w:r>
          </w:p>
        </w:tc>
        <w:tc>
          <w:tcPr>
            <w:tcW w:w="2431" w:type="dxa"/>
          </w:tcPr>
          <w:p w14:paraId="1DC5E73D" w14:textId="733599FF" w:rsidR="00C94372" w:rsidRPr="000532AC" w:rsidRDefault="00C94372" w:rsidP="00C94372">
            <w:pPr>
              <w:rPr>
                <w:rFonts w:cstheme="minorHAnsi"/>
              </w:rPr>
            </w:pPr>
            <w:r w:rsidRPr="000532AC">
              <w:rPr>
                <w:rFonts w:cstheme="minorHAnsi"/>
              </w:rPr>
              <w:t>Switchboard</w:t>
            </w:r>
          </w:p>
        </w:tc>
        <w:tc>
          <w:tcPr>
            <w:tcW w:w="3238" w:type="dxa"/>
          </w:tcPr>
          <w:p w14:paraId="573EC0E5" w14:textId="77777777" w:rsidR="00C94372" w:rsidRPr="000532AC" w:rsidRDefault="009B515E" w:rsidP="00C94372">
            <w:pPr>
              <w:shd w:val="clear" w:color="auto" w:fill="FFFFFF"/>
              <w:rPr>
                <w:rFonts w:eastAsia="Times New Roman" w:cstheme="minorHAnsi"/>
                <w:color w:val="4472C4" w:themeColor="accent1"/>
              </w:rPr>
            </w:pPr>
            <w:hyperlink r:id="rId16" w:history="1">
              <w:r w:rsidR="00C94372" w:rsidRPr="000532AC">
                <w:rPr>
                  <w:rStyle w:val="Hyperlink"/>
                  <w:rFonts w:eastAsia="Times New Roman" w:cstheme="minorHAnsi"/>
                  <w:color w:val="4472C4" w:themeColor="accent1"/>
                </w:rPr>
                <w:t>Webinar Recording</w:t>
              </w:r>
            </w:hyperlink>
          </w:p>
          <w:p w14:paraId="4C44D3CB" w14:textId="77777777" w:rsidR="00C94372" w:rsidRPr="000532AC" w:rsidRDefault="00C94372" w:rsidP="00C94372">
            <w:pPr>
              <w:shd w:val="clear" w:color="auto" w:fill="FFFFFF"/>
              <w:rPr>
                <w:rFonts w:cstheme="minorHAnsi"/>
                <w:color w:val="4472C4" w:themeColor="accent1"/>
              </w:rPr>
            </w:pPr>
          </w:p>
        </w:tc>
        <w:tc>
          <w:tcPr>
            <w:tcW w:w="3238" w:type="dxa"/>
          </w:tcPr>
          <w:p w14:paraId="077DFB46" w14:textId="77777777" w:rsidR="00C94372" w:rsidRPr="000532AC" w:rsidRDefault="00C94372" w:rsidP="00C94372">
            <w:pPr>
              <w:rPr>
                <w:rFonts w:cstheme="minorHAnsi"/>
              </w:rPr>
            </w:pPr>
          </w:p>
        </w:tc>
      </w:tr>
      <w:tr w:rsidR="007F1510" w:rsidRPr="000532AC" w14:paraId="1B2D0E49" w14:textId="77777777" w:rsidTr="009B515E">
        <w:tc>
          <w:tcPr>
            <w:tcW w:w="4043" w:type="dxa"/>
          </w:tcPr>
          <w:p w14:paraId="3B90493A" w14:textId="77777777" w:rsidR="007F1510" w:rsidRPr="000532AC" w:rsidRDefault="007F1510" w:rsidP="009B515E">
            <w:pPr>
              <w:rPr>
                <w:rFonts w:cstheme="minorHAnsi"/>
              </w:rPr>
            </w:pPr>
            <w:r w:rsidRPr="000532AC">
              <w:rPr>
                <w:rFonts w:eastAsia="Times New Roman" w:cstheme="minorHAnsi"/>
              </w:rPr>
              <w:t>Cultural Orientation for Afghan Arrival</w:t>
            </w:r>
          </w:p>
        </w:tc>
        <w:tc>
          <w:tcPr>
            <w:tcW w:w="2431" w:type="dxa"/>
          </w:tcPr>
          <w:p w14:paraId="29560E1D" w14:textId="77777777" w:rsidR="007F1510" w:rsidRPr="000532AC" w:rsidRDefault="007F1510" w:rsidP="009B515E">
            <w:pPr>
              <w:rPr>
                <w:rFonts w:cstheme="minorHAnsi"/>
              </w:rPr>
            </w:pPr>
            <w:r w:rsidRPr="000532AC">
              <w:rPr>
                <w:rFonts w:cstheme="minorHAnsi"/>
              </w:rPr>
              <w:t>CORE</w:t>
            </w:r>
          </w:p>
        </w:tc>
        <w:tc>
          <w:tcPr>
            <w:tcW w:w="3238" w:type="dxa"/>
          </w:tcPr>
          <w:p w14:paraId="6568326B" w14:textId="77777777" w:rsidR="007F1510" w:rsidRPr="000532AC" w:rsidRDefault="009B515E" w:rsidP="009B515E">
            <w:pPr>
              <w:rPr>
                <w:rFonts w:cstheme="minorHAnsi"/>
                <w:color w:val="4472C4" w:themeColor="accent1"/>
              </w:rPr>
            </w:pPr>
            <w:hyperlink r:id="rId17" w:history="1">
              <w:r w:rsidR="007F1510" w:rsidRPr="000532AC">
                <w:rPr>
                  <w:rStyle w:val="Hyperlink"/>
                  <w:rFonts w:cstheme="minorHAnsi"/>
                  <w:color w:val="4472C4" w:themeColor="accent1"/>
                </w:rPr>
                <w:t>Webinar Recording</w:t>
              </w:r>
            </w:hyperlink>
          </w:p>
        </w:tc>
        <w:tc>
          <w:tcPr>
            <w:tcW w:w="3238" w:type="dxa"/>
          </w:tcPr>
          <w:p w14:paraId="69632270" w14:textId="77777777" w:rsidR="007F1510" w:rsidRPr="000532AC" w:rsidRDefault="007F1510" w:rsidP="009B515E">
            <w:pPr>
              <w:rPr>
                <w:rFonts w:cstheme="minorHAnsi"/>
              </w:rPr>
            </w:pPr>
          </w:p>
        </w:tc>
      </w:tr>
      <w:tr w:rsidR="00FD7325" w:rsidRPr="000532AC" w14:paraId="75F71951" w14:textId="77777777" w:rsidTr="009B515E">
        <w:tc>
          <w:tcPr>
            <w:tcW w:w="12950" w:type="dxa"/>
            <w:gridSpan w:val="4"/>
            <w:shd w:val="clear" w:color="auto" w:fill="C5E0B3" w:themeFill="accent6" w:themeFillTint="66"/>
          </w:tcPr>
          <w:p w14:paraId="5D0DD026" w14:textId="438FAA4C" w:rsidR="00FD7325" w:rsidRPr="000532AC" w:rsidRDefault="00FD7325" w:rsidP="009B515E">
            <w:pPr>
              <w:jc w:val="center"/>
              <w:rPr>
                <w:rFonts w:cstheme="minorHAnsi"/>
                <w:b/>
                <w:bCs/>
                <w:sz w:val="24"/>
                <w:szCs w:val="24"/>
              </w:rPr>
            </w:pPr>
            <w:r>
              <w:rPr>
                <w:rFonts w:cstheme="minorHAnsi"/>
                <w:b/>
                <w:bCs/>
                <w:sz w:val="24"/>
                <w:szCs w:val="24"/>
              </w:rPr>
              <w:t xml:space="preserve">E-Learning </w:t>
            </w:r>
            <w:r w:rsidR="00816C8E">
              <w:rPr>
                <w:rFonts w:cstheme="minorHAnsi"/>
                <w:b/>
                <w:bCs/>
                <w:sz w:val="24"/>
                <w:szCs w:val="24"/>
              </w:rPr>
              <w:t>&amp; Instructional Videos</w:t>
            </w:r>
          </w:p>
        </w:tc>
      </w:tr>
      <w:tr w:rsidR="00816C8E" w:rsidRPr="000532AC" w14:paraId="3E19C520" w14:textId="77777777" w:rsidTr="009B515E">
        <w:tc>
          <w:tcPr>
            <w:tcW w:w="4043" w:type="dxa"/>
            <w:shd w:val="clear" w:color="auto" w:fill="E2EFD9" w:themeFill="accent6" w:themeFillTint="33"/>
          </w:tcPr>
          <w:p w14:paraId="59C735B4" w14:textId="77777777" w:rsidR="00816C8E" w:rsidRPr="00962B3E" w:rsidRDefault="00816C8E" w:rsidP="009B515E">
            <w:pPr>
              <w:rPr>
                <w:rFonts w:cstheme="minorHAnsi"/>
                <w:b/>
                <w:bCs/>
              </w:rPr>
            </w:pPr>
            <w:r w:rsidRPr="00962B3E">
              <w:rPr>
                <w:rFonts w:cstheme="minorHAnsi"/>
                <w:b/>
                <w:bCs/>
              </w:rPr>
              <w:t>Topic</w:t>
            </w:r>
          </w:p>
        </w:tc>
        <w:tc>
          <w:tcPr>
            <w:tcW w:w="2431" w:type="dxa"/>
            <w:shd w:val="clear" w:color="auto" w:fill="E2EFD9" w:themeFill="accent6" w:themeFillTint="33"/>
          </w:tcPr>
          <w:p w14:paraId="4A642A7C" w14:textId="77777777" w:rsidR="00816C8E" w:rsidRPr="00962B3E" w:rsidRDefault="00816C8E" w:rsidP="009B515E">
            <w:pPr>
              <w:rPr>
                <w:rFonts w:cstheme="minorHAnsi"/>
                <w:b/>
                <w:bCs/>
              </w:rPr>
            </w:pPr>
            <w:r w:rsidRPr="00962B3E">
              <w:rPr>
                <w:rFonts w:cstheme="minorHAnsi"/>
                <w:b/>
                <w:bCs/>
              </w:rPr>
              <w:t>Source</w:t>
            </w:r>
          </w:p>
        </w:tc>
        <w:tc>
          <w:tcPr>
            <w:tcW w:w="3238" w:type="dxa"/>
            <w:shd w:val="clear" w:color="auto" w:fill="E2EFD9" w:themeFill="accent6" w:themeFillTint="33"/>
          </w:tcPr>
          <w:p w14:paraId="7FBEA6B1" w14:textId="77777777" w:rsidR="00816C8E" w:rsidRPr="00962B3E" w:rsidRDefault="00816C8E" w:rsidP="009B515E">
            <w:pPr>
              <w:rPr>
                <w:rFonts w:cstheme="minorHAnsi"/>
                <w:b/>
                <w:bCs/>
              </w:rPr>
            </w:pPr>
            <w:r w:rsidRPr="00962B3E">
              <w:rPr>
                <w:rFonts w:cstheme="minorHAnsi"/>
                <w:b/>
                <w:bCs/>
              </w:rPr>
              <w:t>Link</w:t>
            </w:r>
          </w:p>
        </w:tc>
        <w:tc>
          <w:tcPr>
            <w:tcW w:w="3238" w:type="dxa"/>
            <w:shd w:val="clear" w:color="auto" w:fill="E2EFD9" w:themeFill="accent6" w:themeFillTint="33"/>
          </w:tcPr>
          <w:p w14:paraId="500DD7B9" w14:textId="77777777" w:rsidR="00816C8E" w:rsidRPr="00962B3E" w:rsidRDefault="00816C8E" w:rsidP="009B515E">
            <w:pPr>
              <w:rPr>
                <w:rFonts w:cstheme="minorHAnsi"/>
                <w:b/>
                <w:bCs/>
              </w:rPr>
            </w:pPr>
            <w:r w:rsidRPr="00962B3E">
              <w:rPr>
                <w:rFonts w:cstheme="minorHAnsi"/>
                <w:b/>
                <w:bCs/>
              </w:rPr>
              <w:t>Notes/Resources</w:t>
            </w:r>
          </w:p>
        </w:tc>
      </w:tr>
      <w:tr w:rsidR="000532AC" w:rsidRPr="000532AC" w14:paraId="628C549E" w14:textId="77777777" w:rsidTr="00C027FE">
        <w:tc>
          <w:tcPr>
            <w:tcW w:w="4043" w:type="dxa"/>
          </w:tcPr>
          <w:p w14:paraId="51445AF0" w14:textId="1F5D78D0" w:rsidR="00C94372" w:rsidRPr="000532AC" w:rsidRDefault="00C94372" w:rsidP="00C94372">
            <w:pPr>
              <w:rPr>
                <w:rFonts w:eastAsia="Times New Roman" w:cstheme="minorHAnsi"/>
              </w:rPr>
            </w:pPr>
            <w:r w:rsidRPr="000532AC">
              <w:rPr>
                <w:rFonts w:eastAsia="Times New Roman" w:cstheme="minorHAnsi"/>
              </w:rPr>
              <w:t>Reception and Placement Program</w:t>
            </w:r>
          </w:p>
        </w:tc>
        <w:tc>
          <w:tcPr>
            <w:tcW w:w="2431" w:type="dxa"/>
          </w:tcPr>
          <w:p w14:paraId="46619575" w14:textId="145F7470" w:rsidR="00C94372" w:rsidRPr="000532AC" w:rsidRDefault="00C94372" w:rsidP="00C94372">
            <w:pPr>
              <w:rPr>
                <w:rFonts w:cstheme="minorHAnsi"/>
              </w:rPr>
            </w:pPr>
            <w:r w:rsidRPr="000532AC">
              <w:rPr>
                <w:rFonts w:cstheme="minorHAnsi"/>
              </w:rPr>
              <w:t>USCCB</w:t>
            </w:r>
          </w:p>
        </w:tc>
        <w:tc>
          <w:tcPr>
            <w:tcW w:w="3238" w:type="dxa"/>
          </w:tcPr>
          <w:p w14:paraId="28AF9567" w14:textId="3E272358" w:rsidR="00C94372" w:rsidRPr="000532AC" w:rsidRDefault="009B515E" w:rsidP="00C94372">
            <w:pPr>
              <w:shd w:val="clear" w:color="auto" w:fill="FFFFFF"/>
              <w:rPr>
                <w:rFonts w:cstheme="minorHAnsi"/>
                <w:color w:val="4472C4" w:themeColor="accent1"/>
              </w:rPr>
            </w:pPr>
            <w:hyperlink r:id="rId18" w:history="1">
              <w:r w:rsidR="00C94372" w:rsidRPr="000532AC">
                <w:rPr>
                  <w:rStyle w:val="Hyperlink"/>
                  <w:rFonts w:eastAsia="Times New Roman" w:cstheme="minorHAnsi"/>
                  <w:color w:val="4472C4" w:themeColor="accent1"/>
                </w:rPr>
                <w:t>E-Learning Course</w:t>
              </w:r>
            </w:hyperlink>
          </w:p>
        </w:tc>
        <w:tc>
          <w:tcPr>
            <w:tcW w:w="3238" w:type="dxa"/>
          </w:tcPr>
          <w:p w14:paraId="73035978" w14:textId="60B1CC0C" w:rsidR="00C94372" w:rsidRPr="007F1510" w:rsidRDefault="00C94372" w:rsidP="00C94372">
            <w:pPr>
              <w:rPr>
                <w:rFonts w:cstheme="minorHAnsi"/>
              </w:rPr>
            </w:pPr>
            <w:r w:rsidRPr="007F1510">
              <w:rPr>
                <w:rFonts w:eastAsia="Times New Roman" w:cstheme="minorHAnsi"/>
              </w:rPr>
              <w:t>There are some differences between the R&amp;P and APA programs; however, new staff will find it helpful to take the R&amp;P Program e-learning course to understand basics of core service delivery.</w:t>
            </w:r>
          </w:p>
        </w:tc>
      </w:tr>
      <w:tr w:rsidR="000532AC" w:rsidRPr="000532AC" w14:paraId="2CBD408F" w14:textId="77777777" w:rsidTr="00C027FE">
        <w:tc>
          <w:tcPr>
            <w:tcW w:w="4043" w:type="dxa"/>
          </w:tcPr>
          <w:p w14:paraId="1CDEDA6C" w14:textId="08165E50" w:rsidR="00C94372" w:rsidRPr="000532AC" w:rsidRDefault="00C94372" w:rsidP="00C94372">
            <w:pPr>
              <w:rPr>
                <w:rFonts w:eastAsia="Times New Roman" w:cstheme="minorHAnsi"/>
              </w:rPr>
            </w:pPr>
            <w:r w:rsidRPr="000532AC">
              <w:rPr>
                <w:rFonts w:eastAsia="Times New Roman" w:cstheme="minorHAnsi"/>
              </w:rPr>
              <w:t>APA Case Placement &amp; Assurance</w:t>
            </w:r>
          </w:p>
        </w:tc>
        <w:tc>
          <w:tcPr>
            <w:tcW w:w="2431" w:type="dxa"/>
          </w:tcPr>
          <w:p w14:paraId="2C6E1F94" w14:textId="37D2C8A6" w:rsidR="00C94372" w:rsidRPr="000532AC" w:rsidRDefault="00C94372" w:rsidP="00C94372">
            <w:pPr>
              <w:rPr>
                <w:rFonts w:cstheme="minorHAnsi"/>
              </w:rPr>
            </w:pPr>
            <w:r w:rsidRPr="000532AC">
              <w:rPr>
                <w:rFonts w:cstheme="minorHAnsi"/>
              </w:rPr>
              <w:t>USCCB</w:t>
            </w:r>
          </w:p>
        </w:tc>
        <w:tc>
          <w:tcPr>
            <w:tcW w:w="3238" w:type="dxa"/>
          </w:tcPr>
          <w:p w14:paraId="17BE290A" w14:textId="6125F434" w:rsidR="00C94372" w:rsidRPr="000532AC" w:rsidRDefault="009B515E" w:rsidP="00C94372">
            <w:pPr>
              <w:shd w:val="clear" w:color="auto" w:fill="FFFFFF"/>
              <w:rPr>
                <w:rFonts w:eastAsia="Times New Roman" w:cstheme="minorHAnsi"/>
                <w:color w:val="4472C4" w:themeColor="accent1"/>
              </w:rPr>
            </w:pPr>
            <w:hyperlink r:id="rId19" w:history="1">
              <w:r w:rsidR="00C94372" w:rsidRPr="000532AC">
                <w:rPr>
                  <w:rFonts w:eastAsia="Times New Roman" w:cstheme="minorHAnsi"/>
                  <w:color w:val="4472C4" w:themeColor="accent1"/>
                  <w:u w:val="single"/>
                </w:rPr>
                <w:t>Instructional Video</w:t>
              </w:r>
            </w:hyperlink>
          </w:p>
        </w:tc>
        <w:tc>
          <w:tcPr>
            <w:tcW w:w="3238" w:type="dxa"/>
          </w:tcPr>
          <w:p w14:paraId="753927EA" w14:textId="27F1CFCE" w:rsidR="00C94372" w:rsidRPr="000532AC" w:rsidRDefault="009B515E" w:rsidP="00C94372">
            <w:pPr>
              <w:shd w:val="clear" w:color="auto" w:fill="FFFFFF"/>
              <w:rPr>
                <w:rFonts w:eastAsia="Times New Roman" w:cstheme="minorHAnsi"/>
              </w:rPr>
            </w:pPr>
            <w:hyperlink r:id="rId20" w:history="1">
              <w:r w:rsidR="00C94372" w:rsidRPr="00816C8E">
                <w:rPr>
                  <w:rFonts w:eastAsia="Times New Roman" w:cstheme="minorHAnsi"/>
                  <w:color w:val="4472C4" w:themeColor="accent1"/>
                  <w:u w:val="single"/>
                </w:rPr>
                <w:t>APA Update with Instructions</w:t>
              </w:r>
            </w:hyperlink>
          </w:p>
        </w:tc>
      </w:tr>
      <w:tr w:rsidR="000532AC" w:rsidRPr="000532AC" w14:paraId="1522FCFE" w14:textId="77777777" w:rsidTr="00C027FE">
        <w:tc>
          <w:tcPr>
            <w:tcW w:w="4043" w:type="dxa"/>
          </w:tcPr>
          <w:p w14:paraId="113AC932" w14:textId="24B7D33E" w:rsidR="00C94372" w:rsidRPr="000532AC" w:rsidRDefault="00C94372" w:rsidP="00C94372">
            <w:pPr>
              <w:rPr>
                <w:rFonts w:eastAsia="Times New Roman" w:cstheme="minorHAnsi"/>
              </w:rPr>
            </w:pPr>
            <w:r w:rsidRPr="000532AC">
              <w:rPr>
                <w:rFonts w:eastAsia="Times New Roman" w:cstheme="minorHAnsi"/>
              </w:rPr>
              <w:t>Introduction to Case Management for Refugee Services Providers</w:t>
            </w:r>
          </w:p>
        </w:tc>
        <w:tc>
          <w:tcPr>
            <w:tcW w:w="2431" w:type="dxa"/>
          </w:tcPr>
          <w:p w14:paraId="174530CC" w14:textId="7B46D8A6" w:rsidR="00C94372" w:rsidRPr="000532AC" w:rsidRDefault="00C94372" w:rsidP="00C94372">
            <w:pPr>
              <w:rPr>
                <w:rFonts w:cstheme="minorHAnsi"/>
              </w:rPr>
            </w:pPr>
            <w:r w:rsidRPr="000532AC">
              <w:rPr>
                <w:rFonts w:cstheme="minorHAnsi"/>
              </w:rPr>
              <w:t>Switchboard</w:t>
            </w:r>
          </w:p>
        </w:tc>
        <w:tc>
          <w:tcPr>
            <w:tcW w:w="3238" w:type="dxa"/>
          </w:tcPr>
          <w:p w14:paraId="546DCD56" w14:textId="131D9EB5" w:rsidR="00C94372" w:rsidRPr="000532AC" w:rsidRDefault="009B515E" w:rsidP="00C94372">
            <w:pPr>
              <w:shd w:val="clear" w:color="auto" w:fill="FFFFFF"/>
              <w:rPr>
                <w:rFonts w:cstheme="minorHAnsi"/>
                <w:color w:val="4472C4" w:themeColor="accent1"/>
              </w:rPr>
            </w:pPr>
            <w:hyperlink r:id="rId21" w:history="1">
              <w:r w:rsidR="00C94372" w:rsidRPr="000532AC">
                <w:rPr>
                  <w:rStyle w:val="Hyperlink"/>
                  <w:rFonts w:eastAsia="Times New Roman" w:cstheme="minorHAnsi"/>
                  <w:color w:val="4472C4" w:themeColor="accent1"/>
                </w:rPr>
                <w:t>E-Learning Course</w:t>
              </w:r>
            </w:hyperlink>
          </w:p>
        </w:tc>
        <w:tc>
          <w:tcPr>
            <w:tcW w:w="3238" w:type="dxa"/>
          </w:tcPr>
          <w:p w14:paraId="136B442C" w14:textId="77777777" w:rsidR="00C94372" w:rsidRPr="000532AC" w:rsidRDefault="00C94372" w:rsidP="00C94372">
            <w:pPr>
              <w:shd w:val="clear" w:color="auto" w:fill="FFFFFF"/>
              <w:rPr>
                <w:rFonts w:cstheme="minorHAnsi"/>
              </w:rPr>
            </w:pPr>
          </w:p>
        </w:tc>
      </w:tr>
      <w:tr w:rsidR="000532AC" w:rsidRPr="000532AC" w14:paraId="1D6F40A3" w14:textId="77777777" w:rsidTr="00C027FE">
        <w:tc>
          <w:tcPr>
            <w:tcW w:w="4043" w:type="dxa"/>
          </w:tcPr>
          <w:p w14:paraId="7D42596A" w14:textId="09762BCB" w:rsidR="00C94372" w:rsidRPr="000532AC" w:rsidRDefault="00C94372" w:rsidP="00C94372">
            <w:pPr>
              <w:rPr>
                <w:rFonts w:eastAsia="Times New Roman" w:cstheme="minorHAnsi"/>
              </w:rPr>
            </w:pPr>
            <w:r w:rsidRPr="000532AC">
              <w:rPr>
                <w:rFonts w:eastAsia="Times New Roman" w:cstheme="minorHAnsi"/>
              </w:rPr>
              <w:t>Introduction to Working with Interpreters</w:t>
            </w:r>
          </w:p>
        </w:tc>
        <w:tc>
          <w:tcPr>
            <w:tcW w:w="2431" w:type="dxa"/>
          </w:tcPr>
          <w:p w14:paraId="756D3383" w14:textId="72277697" w:rsidR="00C94372" w:rsidRPr="000532AC" w:rsidRDefault="00C94372" w:rsidP="00C94372">
            <w:pPr>
              <w:rPr>
                <w:rFonts w:cstheme="minorHAnsi"/>
              </w:rPr>
            </w:pPr>
            <w:r w:rsidRPr="000532AC">
              <w:rPr>
                <w:rFonts w:cstheme="minorHAnsi"/>
              </w:rPr>
              <w:t>Switchboard</w:t>
            </w:r>
          </w:p>
        </w:tc>
        <w:tc>
          <w:tcPr>
            <w:tcW w:w="3238" w:type="dxa"/>
          </w:tcPr>
          <w:p w14:paraId="795E1A1A" w14:textId="0DEF040F" w:rsidR="00C94372" w:rsidRPr="000532AC" w:rsidRDefault="009B515E" w:rsidP="00C94372">
            <w:pPr>
              <w:shd w:val="clear" w:color="auto" w:fill="FFFFFF"/>
              <w:rPr>
                <w:rFonts w:cstheme="minorHAnsi"/>
                <w:color w:val="4472C4" w:themeColor="accent1"/>
              </w:rPr>
            </w:pPr>
            <w:hyperlink r:id="rId22" w:history="1">
              <w:r w:rsidR="00C94372" w:rsidRPr="000532AC">
                <w:rPr>
                  <w:rStyle w:val="Hyperlink"/>
                  <w:rFonts w:eastAsia="Times New Roman" w:cstheme="minorHAnsi"/>
                  <w:color w:val="4472C4" w:themeColor="accent1"/>
                </w:rPr>
                <w:t>E-Learning Course</w:t>
              </w:r>
            </w:hyperlink>
          </w:p>
        </w:tc>
        <w:tc>
          <w:tcPr>
            <w:tcW w:w="3238" w:type="dxa"/>
          </w:tcPr>
          <w:p w14:paraId="2A1C5ED8" w14:textId="77777777" w:rsidR="00C94372" w:rsidRPr="000532AC" w:rsidRDefault="00C94372" w:rsidP="00C94372">
            <w:pPr>
              <w:shd w:val="clear" w:color="auto" w:fill="FFFFFF"/>
              <w:rPr>
                <w:rFonts w:cstheme="minorHAnsi"/>
              </w:rPr>
            </w:pPr>
          </w:p>
        </w:tc>
      </w:tr>
      <w:tr w:rsidR="000532AC" w:rsidRPr="000532AC" w14:paraId="01ADDA48" w14:textId="77777777" w:rsidTr="00C027FE">
        <w:tc>
          <w:tcPr>
            <w:tcW w:w="4043" w:type="dxa"/>
          </w:tcPr>
          <w:p w14:paraId="65DADD62" w14:textId="1B7A3B8F" w:rsidR="00C94372" w:rsidRPr="000532AC" w:rsidRDefault="00C94372" w:rsidP="00C94372">
            <w:pPr>
              <w:rPr>
                <w:rFonts w:eastAsia="Times New Roman" w:cstheme="minorHAnsi"/>
              </w:rPr>
            </w:pPr>
            <w:r w:rsidRPr="000532AC">
              <w:rPr>
                <w:rFonts w:eastAsia="Times New Roman" w:cstheme="minorHAnsi"/>
              </w:rPr>
              <w:t>Overcoming Challenges in Interpretation</w:t>
            </w:r>
          </w:p>
        </w:tc>
        <w:tc>
          <w:tcPr>
            <w:tcW w:w="2431" w:type="dxa"/>
          </w:tcPr>
          <w:p w14:paraId="186BE806" w14:textId="4A9350EB" w:rsidR="00C94372" w:rsidRPr="000532AC" w:rsidRDefault="00C94372" w:rsidP="00C94372">
            <w:pPr>
              <w:rPr>
                <w:rFonts w:cstheme="minorHAnsi"/>
              </w:rPr>
            </w:pPr>
            <w:r w:rsidRPr="000532AC">
              <w:rPr>
                <w:rFonts w:cstheme="minorHAnsi"/>
              </w:rPr>
              <w:t>Switchboard</w:t>
            </w:r>
          </w:p>
        </w:tc>
        <w:tc>
          <w:tcPr>
            <w:tcW w:w="3238" w:type="dxa"/>
          </w:tcPr>
          <w:p w14:paraId="7EB0E579" w14:textId="563B8727" w:rsidR="00C94372" w:rsidRPr="000532AC" w:rsidRDefault="009B515E" w:rsidP="00C94372">
            <w:pPr>
              <w:shd w:val="clear" w:color="auto" w:fill="FFFFFF"/>
              <w:rPr>
                <w:rFonts w:cstheme="minorHAnsi"/>
                <w:color w:val="4472C4" w:themeColor="accent1"/>
              </w:rPr>
            </w:pPr>
            <w:hyperlink r:id="rId23" w:history="1">
              <w:r w:rsidR="00C94372" w:rsidRPr="000532AC">
                <w:rPr>
                  <w:rStyle w:val="Hyperlink"/>
                  <w:rFonts w:eastAsia="Times New Roman" w:cstheme="minorHAnsi"/>
                  <w:color w:val="4472C4" w:themeColor="accent1"/>
                </w:rPr>
                <w:t>E-Learning Course</w:t>
              </w:r>
            </w:hyperlink>
          </w:p>
        </w:tc>
        <w:tc>
          <w:tcPr>
            <w:tcW w:w="3238" w:type="dxa"/>
          </w:tcPr>
          <w:p w14:paraId="6360551B" w14:textId="77777777" w:rsidR="00C94372" w:rsidRPr="000532AC" w:rsidRDefault="00C94372" w:rsidP="00C94372">
            <w:pPr>
              <w:shd w:val="clear" w:color="auto" w:fill="FFFFFF"/>
              <w:rPr>
                <w:rFonts w:cstheme="minorHAnsi"/>
              </w:rPr>
            </w:pPr>
          </w:p>
        </w:tc>
      </w:tr>
      <w:tr w:rsidR="000532AC" w:rsidRPr="000532AC" w14:paraId="581D65C3" w14:textId="77777777" w:rsidTr="00C027FE">
        <w:tc>
          <w:tcPr>
            <w:tcW w:w="4043" w:type="dxa"/>
          </w:tcPr>
          <w:p w14:paraId="71C6C99D" w14:textId="28E65C7E" w:rsidR="00C94372" w:rsidRPr="000532AC" w:rsidRDefault="00C94372" w:rsidP="00C94372">
            <w:pPr>
              <w:rPr>
                <w:rFonts w:eastAsia="Times New Roman" w:cstheme="minorHAnsi"/>
              </w:rPr>
            </w:pPr>
            <w:r w:rsidRPr="000532AC">
              <w:rPr>
                <w:rFonts w:eastAsia="Times New Roman" w:cstheme="minorHAnsi"/>
              </w:rPr>
              <w:t>Introduction to Immigrant and Refugee Health</w:t>
            </w:r>
          </w:p>
        </w:tc>
        <w:tc>
          <w:tcPr>
            <w:tcW w:w="2431" w:type="dxa"/>
          </w:tcPr>
          <w:p w14:paraId="72318A70" w14:textId="397E8FAA" w:rsidR="00C94372" w:rsidRPr="000532AC" w:rsidRDefault="00C94372" w:rsidP="00C94372">
            <w:pPr>
              <w:rPr>
                <w:rFonts w:cstheme="minorHAnsi"/>
              </w:rPr>
            </w:pPr>
            <w:r w:rsidRPr="000532AC">
              <w:rPr>
                <w:rFonts w:cstheme="minorHAnsi"/>
              </w:rPr>
              <w:t>Switchboard</w:t>
            </w:r>
          </w:p>
        </w:tc>
        <w:tc>
          <w:tcPr>
            <w:tcW w:w="3238" w:type="dxa"/>
          </w:tcPr>
          <w:p w14:paraId="7198D502" w14:textId="33CF238A" w:rsidR="00C94372" w:rsidRPr="000532AC" w:rsidRDefault="009B515E" w:rsidP="00C94372">
            <w:pPr>
              <w:shd w:val="clear" w:color="auto" w:fill="FFFFFF"/>
              <w:rPr>
                <w:rFonts w:cstheme="minorHAnsi"/>
                <w:color w:val="4472C4" w:themeColor="accent1"/>
              </w:rPr>
            </w:pPr>
            <w:hyperlink r:id="rId24" w:history="1">
              <w:r w:rsidR="00C94372" w:rsidRPr="000532AC">
                <w:rPr>
                  <w:rStyle w:val="Hyperlink"/>
                  <w:rFonts w:eastAsia="Times New Roman" w:cstheme="minorHAnsi"/>
                  <w:color w:val="4472C4" w:themeColor="accent1"/>
                </w:rPr>
                <w:t>E-Learning Course</w:t>
              </w:r>
            </w:hyperlink>
          </w:p>
        </w:tc>
        <w:tc>
          <w:tcPr>
            <w:tcW w:w="3238" w:type="dxa"/>
          </w:tcPr>
          <w:p w14:paraId="0F30A457" w14:textId="77777777" w:rsidR="00C94372" w:rsidRPr="000532AC" w:rsidRDefault="00C94372" w:rsidP="00C94372">
            <w:pPr>
              <w:shd w:val="clear" w:color="auto" w:fill="FFFFFF"/>
              <w:rPr>
                <w:rFonts w:cstheme="minorHAnsi"/>
              </w:rPr>
            </w:pPr>
          </w:p>
        </w:tc>
      </w:tr>
      <w:tr w:rsidR="000532AC" w:rsidRPr="000532AC" w14:paraId="5001993C" w14:textId="77777777" w:rsidTr="00C027FE">
        <w:tc>
          <w:tcPr>
            <w:tcW w:w="4043" w:type="dxa"/>
          </w:tcPr>
          <w:p w14:paraId="64BBD859" w14:textId="1B50564A" w:rsidR="00C94372" w:rsidRPr="000532AC" w:rsidRDefault="00C94372" w:rsidP="00C94372">
            <w:pPr>
              <w:rPr>
                <w:rFonts w:eastAsia="Times New Roman" w:cstheme="minorHAnsi"/>
              </w:rPr>
            </w:pPr>
            <w:r w:rsidRPr="000532AC">
              <w:rPr>
                <w:rFonts w:eastAsia="Times New Roman" w:cstheme="minorHAnsi"/>
              </w:rPr>
              <w:t>Introduction to Strengths-Based Employment Services</w:t>
            </w:r>
          </w:p>
        </w:tc>
        <w:tc>
          <w:tcPr>
            <w:tcW w:w="2431" w:type="dxa"/>
          </w:tcPr>
          <w:p w14:paraId="1567CD6A" w14:textId="0720F7D7" w:rsidR="00C94372" w:rsidRPr="000532AC" w:rsidRDefault="00C94372" w:rsidP="00C94372">
            <w:pPr>
              <w:rPr>
                <w:rFonts w:cstheme="minorHAnsi"/>
              </w:rPr>
            </w:pPr>
            <w:r w:rsidRPr="000532AC">
              <w:rPr>
                <w:rFonts w:cstheme="minorHAnsi"/>
              </w:rPr>
              <w:t>Switchboard</w:t>
            </w:r>
          </w:p>
        </w:tc>
        <w:tc>
          <w:tcPr>
            <w:tcW w:w="3238" w:type="dxa"/>
          </w:tcPr>
          <w:p w14:paraId="4A401162" w14:textId="0B580F1E" w:rsidR="00C94372" w:rsidRPr="000532AC" w:rsidRDefault="009B515E" w:rsidP="00C94372">
            <w:pPr>
              <w:shd w:val="clear" w:color="auto" w:fill="FFFFFF"/>
              <w:rPr>
                <w:rFonts w:cstheme="minorHAnsi"/>
                <w:color w:val="4472C4" w:themeColor="accent1"/>
              </w:rPr>
            </w:pPr>
            <w:hyperlink r:id="rId25" w:history="1">
              <w:r w:rsidR="00C94372" w:rsidRPr="000532AC">
                <w:rPr>
                  <w:rStyle w:val="Hyperlink"/>
                  <w:rFonts w:eastAsia="Times New Roman" w:cstheme="minorHAnsi"/>
                  <w:color w:val="4472C4" w:themeColor="accent1"/>
                </w:rPr>
                <w:t>E-Learning Course</w:t>
              </w:r>
            </w:hyperlink>
          </w:p>
        </w:tc>
        <w:tc>
          <w:tcPr>
            <w:tcW w:w="3238" w:type="dxa"/>
          </w:tcPr>
          <w:p w14:paraId="16E7A715" w14:textId="77777777" w:rsidR="00C94372" w:rsidRPr="000532AC" w:rsidRDefault="00C94372" w:rsidP="00C94372">
            <w:pPr>
              <w:shd w:val="clear" w:color="auto" w:fill="FFFFFF"/>
              <w:rPr>
                <w:rFonts w:cstheme="minorHAnsi"/>
              </w:rPr>
            </w:pPr>
          </w:p>
        </w:tc>
      </w:tr>
      <w:tr w:rsidR="000532AC" w:rsidRPr="000532AC" w14:paraId="358708C4" w14:textId="77777777" w:rsidTr="00C027FE">
        <w:tc>
          <w:tcPr>
            <w:tcW w:w="4043" w:type="dxa"/>
          </w:tcPr>
          <w:p w14:paraId="2C91E272" w14:textId="6CF83589" w:rsidR="00A16828" w:rsidRPr="000532AC" w:rsidRDefault="00A16828" w:rsidP="00C94372">
            <w:pPr>
              <w:rPr>
                <w:rFonts w:eastAsia="Times New Roman" w:cstheme="minorHAnsi"/>
              </w:rPr>
            </w:pPr>
            <w:r w:rsidRPr="000532AC">
              <w:rPr>
                <w:rFonts w:eastAsia="Times New Roman" w:cstheme="minorHAnsi"/>
              </w:rPr>
              <w:t>Cultural Orientation Pashto Videos</w:t>
            </w:r>
          </w:p>
        </w:tc>
        <w:tc>
          <w:tcPr>
            <w:tcW w:w="2431" w:type="dxa"/>
          </w:tcPr>
          <w:p w14:paraId="73A8F432" w14:textId="514C5470" w:rsidR="00A16828" w:rsidRPr="000532AC" w:rsidRDefault="00A16828" w:rsidP="00C94372">
            <w:pPr>
              <w:rPr>
                <w:rFonts w:cstheme="minorHAnsi"/>
              </w:rPr>
            </w:pPr>
            <w:r w:rsidRPr="000532AC">
              <w:rPr>
                <w:rFonts w:cstheme="minorHAnsi"/>
              </w:rPr>
              <w:t>CORE</w:t>
            </w:r>
          </w:p>
        </w:tc>
        <w:tc>
          <w:tcPr>
            <w:tcW w:w="3238" w:type="dxa"/>
          </w:tcPr>
          <w:p w14:paraId="522F77DC" w14:textId="2356F54F" w:rsidR="00A16828" w:rsidRPr="000532AC" w:rsidRDefault="009B515E" w:rsidP="00A16828">
            <w:pPr>
              <w:pStyle w:val="xmsolistparagraph"/>
              <w:spacing w:before="0" w:beforeAutospacing="0" w:after="0" w:afterAutospacing="0"/>
              <w:rPr>
                <w:rFonts w:asciiTheme="minorHAnsi" w:eastAsia="Times New Roman" w:hAnsiTheme="minorHAnsi" w:cstheme="minorHAnsi"/>
                <w:color w:val="4472C4" w:themeColor="accent1"/>
              </w:rPr>
            </w:pPr>
            <w:hyperlink r:id="rId26" w:history="1">
              <w:r w:rsidR="00A16828" w:rsidRPr="000532AC">
                <w:rPr>
                  <w:rStyle w:val="Hyperlink"/>
                  <w:rFonts w:asciiTheme="minorHAnsi" w:eastAsia="Times New Roman" w:hAnsiTheme="minorHAnsi" w:cstheme="minorHAnsi"/>
                  <w:color w:val="4472C4" w:themeColor="accent1"/>
                </w:rPr>
                <w:t>Videos</w:t>
              </w:r>
            </w:hyperlink>
            <w:r w:rsidR="00A16828" w:rsidRPr="000532AC">
              <w:rPr>
                <w:rFonts w:asciiTheme="minorHAnsi" w:eastAsia="Times New Roman" w:hAnsiTheme="minorHAnsi" w:cstheme="minorHAnsi"/>
                <w:color w:val="4472C4" w:themeColor="accent1"/>
              </w:rPr>
              <w:t xml:space="preserve"> </w:t>
            </w:r>
          </w:p>
          <w:p w14:paraId="33AD18A0" w14:textId="35DBF414" w:rsidR="00A16828" w:rsidRPr="000532AC" w:rsidRDefault="00A16828" w:rsidP="00C94372">
            <w:pPr>
              <w:shd w:val="clear" w:color="auto" w:fill="FFFFFF"/>
              <w:rPr>
                <w:rFonts w:cstheme="minorHAnsi"/>
                <w:color w:val="4472C4" w:themeColor="accent1"/>
              </w:rPr>
            </w:pPr>
          </w:p>
        </w:tc>
        <w:tc>
          <w:tcPr>
            <w:tcW w:w="3238" w:type="dxa"/>
          </w:tcPr>
          <w:p w14:paraId="129692B6" w14:textId="1EDDF145" w:rsidR="00A16828" w:rsidRPr="000532AC" w:rsidRDefault="00A16828" w:rsidP="00A16828">
            <w:pPr>
              <w:pStyle w:val="xmsolistparagraph"/>
              <w:spacing w:before="0" w:beforeAutospacing="0" w:after="0" w:afterAutospacing="0"/>
              <w:rPr>
                <w:rFonts w:asciiTheme="minorHAnsi" w:eastAsia="Times New Roman" w:hAnsiTheme="minorHAnsi" w:cstheme="minorHAnsi"/>
              </w:rPr>
            </w:pPr>
            <w:r w:rsidRPr="000532AC">
              <w:rPr>
                <w:rFonts w:asciiTheme="minorHAnsi" w:eastAsia="Times New Roman" w:hAnsiTheme="minorHAnsi" w:cstheme="minorHAnsi"/>
              </w:rPr>
              <w:t>Available on topics such as education, employment, housing, healthcare, public transportation, and the role of the resettlement agency.</w:t>
            </w:r>
          </w:p>
        </w:tc>
      </w:tr>
      <w:tr w:rsidR="00816C8E" w:rsidRPr="000532AC" w14:paraId="49AC32B4" w14:textId="77777777" w:rsidTr="009B515E">
        <w:tc>
          <w:tcPr>
            <w:tcW w:w="12950" w:type="dxa"/>
            <w:gridSpan w:val="4"/>
            <w:shd w:val="clear" w:color="auto" w:fill="C5E0B3" w:themeFill="accent6" w:themeFillTint="66"/>
          </w:tcPr>
          <w:p w14:paraId="6F5C7973" w14:textId="28CE942D" w:rsidR="00816C8E" w:rsidRPr="000532AC" w:rsidRDefault="00816C8E" w:rsidP="009B515E">
            <w:pPr>
              <w:jc w:val="center"/>
              <w:rPr>
                <w:rFonts w:cstheme="minorHAnsi"/>
                <w:b/>
                <w:bCs/>
                <w:sz w:val="24"/>
                <w:szCs w:val="24"/>
              </w:rPr>
            </w:pPr>
            <w:r w:rsidRPr="000532AC">
              <w:rPr>
                <w:rFonts w:eastAsia="Times New Roman" w:cstheme="minorHAnsi"/>
                <w:b/>
                <w:bCs/>
                <w:sz w:val="24"/>
                <w:szCs w:val="24"/>
              </w:rPr>
              <w:t>Other Resources</w:t>
            </w:r>
          </w:p>
        </w:tc>
      </w:tr>
      <w:tr w:rsidR="00816C8E" w:rsidRPr="000532AC" w14:paraId="2A3FF6A4" w14:textId="77777777" w:rsidTr="009B515E">
        <w:tc>
          <w:tcPr>
            <w:tcW w:w="4043" w:type="dxa"/>
            <w:shd w:val="clear" w:color="auto" w:fill="E2EFD9" w:themeFill="accent6" w:themeFillTint="33"/>
          </w:tcPr>
          <w:p w14:paraId="30B22E51" w14:textId="77777777" w:rsidR="00816C8E" w:rsidRPr="00962B3E" w:rsidRDefault="00816C8E" w:rsidP="009B515E">
            <w:pPr>
              <w:rPr>
                <w:rFonts w:cstheme="minorHAnsi"/>
                <w:b/>
                <w:bCs/>
              </w:rPr>
            </w:pPr>
            <w:r w:rsidRPr="00962B3E">
              <w:rPr>
                <w:rFonts w:cstheme="minorHAnsi"/>
                <w:b/>
                <w:bCs/>
              </w:rPr>
              <w:t>Topic</w:t>
            </w:r>
          </w:p>
        </w:tc>
        <w:tc>
          <w:tcPr>
            <w:tcW w:w="2431" w:type="dxa"/>
            <w:shd w:val="clear" w:color="auto" w:fill="E2EFD9" w:themeFill="accent6" w:themeFillTint="33"/>
          </w:tcPr>
          <w:p w14:paraId="3EA7AB66" w14:textId="77777777" w:rsidR="00816C8E" w:rsidRPr="00962B3E" w:rsidRDefault="00816C8E" w:rsidP="009B515E">
            <w:pPr>
              <w:rPr>
                <w:rFonts w:cstheme="minorHAnsi"/>
                <w:b/>
                <w:bCs/>
              </w:rPr>
            </w:pPr>
            <w:r w:rsidRPr="00962B3E">
              <w:rPr>
                <w:rFonts w:cstheme="minorHAnsi"/>
                <w:b/>
                <w:bCs/>
              </w:rPr>
              <w:t>Source</w:t>
            </w:r>
          </w:p>
        </w:tc>
        <w:tc>
          <w:tcPr>
            <w:tcW w:w="3238" w:type="dxa"/>
            <w:shd w:val="clear" w:color="auto" w:fill="E2EFD9" w:themeFill="accent6" w:themeFillTint="33"/>
          </w:tcPr>
          <w:p w14:paraId="416736F4" w14:textId="77777777" w:rsidR="00816C8E" w:rsidRPr="00962B3E" w:rsidRDefault="00816C8E" w:rsidP="009B515E">
            <w:pPr>
              <w:rPr>
                <w:rFonts w:cstheme="minorHAnsi"/>
                <w:b/>
                <w:bCs/>
              </w:rPr>
            </w:pPr>
            <w:r w:rsidRPr="00962B3E">
              <w:rPr>
                <w:rFonts w:cstheme="minorHAnsi"/>
                <w:b/>
                <w:bCs/>
              </w:rPr>
              <w:t>Link</w:t>
            </w:r>
          </w:p>
        </w:tc>
        <w:tc>
          <w:tcPr>
            <w:tcW w:w="3238" w:type="dxa"/>
            <w:shd w:val="clear" w:color="auto" w:fill="E2EFD9" w:themeFill="accent6" w:themeFillTint="33"/>
          </w:tcPr>
          <w:p w14:paraId="2FB412BF" w14:textId="77777777" w:rsidR="00816C8E" w:rsidRPr="00962B3E" w:rsidRDefault="00816C8E" w:rsidP="009B515E">
            <w:pPr>
              <w:rPr>
                <w:rFonts w:cstheme="minorHAnsi"/>
                <w:b/>
                <w:bCs/>
              </w:rPr>
            </w:pPr>
            <w:r w:rsidRPr="00962B3E">
              <w:rPr>
                <w:rFonts w:cstheme="minorHAnsi"/>
                <w:b/>
                <w:bCs/>
              </w:rPr>
              <w:t>Notes/Resources</w:t>
            </w:r>
          </w:p>
        </w:tc>
      </w:tr>
      <w:tr w:rsidR="000532AC" w:rsidRPr="000532AC" w14:paraId="676EBE8B" w14:textId="77777777" w:rsidTr="00C027FE">
        <w:tc>
          <w:tcPr>
            <w:tcW w:w="4043" w:type="dxa"/>
          </w:tcPr>
          <w:p w14:paraId="6395B1FA" w14:textId="7781FB51" w:rsidR="00C94372" w:rsidRPr="000532AC" w:rsidRDefault="00C94372" w:rsidP="00C94372">
            <w:pPr>
              <w:pStyle w:val="xmsolistparagraph"/>
              <w:spacing w:before="0" w:beforeAutospacing="0" w:after="0" w:afterAutospacing="0"/>
              <w:rPr>
                <w:rFonts w:asciiTheme="minorHAnsi" w:eastAsia="Times New Roman" w:hAnsiTheme="minorHAnsi" w:cstheme="minorHAnsi"/>
              </w:rPr>
            </w:pPr>
            <w:r w:rsidRPr="000532AC">
              <w:rPr>
                <w:rFonts w:asciiTheme="minorHAnsi" w:eastAsia="Times New Roman" w:hAnsiTheme="minorHAnsi" w:cstheme="minorHAnsi"/>
              </w:rPr>
              <w:t>APA Cultural Orientation Objectives and Indicators</w:t>
            </w:r>
          </w:p>
          <w:p w14:paraId="2F6D1390" w14:textId="77777777" w:rsidR="00C94372" w:rsidRPr="000532AC" w:rsidRDefault="00C94372" w:rsidP="00C94372">
            <w:pPr>
              <w:rPr>
                <w:rFonts w:eastAsia="Times New Roman" w:cstheme="minorHAnsi"/>
              </w:rPr>
            </w:pPr>
          </w:p>
        </w:tc>
        <w:tc>
          <w:tcPr>
            <w:tcW w:w="2431" w:type="dxa"/>
          </w:tcPr>
          <w:p w14:paraId="069449C4" w14:textId="2CA7422B" w:rsidR="00C94372" w:rsidRPr="000532AC" w:rsidRDefault="00C94372" w:rsidP="00C94372">
            <w:pPr>
              <w:rPr>
                <w:rFonts w:cstheme="minorHAnsi"/>
              </w:rPr>
            </w:pPr>
            <w:r w:rsidRPr="000532AC">
              <w:rPr>
                <w:rFonts w:cstheme="minorHAnsi"/>
              </w:rPr>
              <w:t>CORE</w:t>
            </w:r>
          </w:p>
        </w:tc>
        <w:tc>
          <w:tcPr>
            <w:tcW w:w="3238" w:type="dxa"/>
          </w:tcPr>
          <w:p w14:paraId="27A23AD2" w14:textId="7FB56B5C" w:rsidR="00C94372" w:rsidRPr="000532AC" w:rsidRDefault="009B515E" w:rsidP="00C94372">
            <w:pPr>
              <w:pStyle w:val="xmsolistparagraph"/>
              <w:spacing w:before="0" w:beforeAutospacing="0" w:after="0" w:afterAutospacing="0"/>
              <w:rPr>
                <w:rFonts w:asciiTheme="minorHAnsi" w:eastAsia="Times New Roman" w:hAnsiTheme="minorHAnsi" w:cstheme="minorHAnsi"/>
                <w:color w:val="4472C4" w:themeColor="accent1"/>
              </w:rPr>
            </w:pPr>
            <w:hyperlink r:id="rId27" w:history="1">
              <w:r w:rsidR="00C94372" w:rsidRPr="000532AC">
                <w:rPr>
                  <w:rStyle w:val="Hyperlink"/>
                  <w:rFonts w:asciiTheme="minorHAnsi" w:eastAsia="Times New Roman" w:hAnsiTheme="minorHAnsi" w:cstheme="minorHAnsi"/>
                  <w:color w:val="4472C4" w:themeColor="accent1"/>
                </w:rPr>
                <w:t>Document</w:t>
              </w:r>
            </w:hyperlink>
          </w:p>
          <w:p w14:paraId="01DE9E80" w14:textId="77777777" w:rsidR="00C94372" w:rsidRPr="000532AC" w:rsidRDefault="00C94372" w:rsidP="00C94372">
            <w:pPr>
              <w:shd w:val="clear" w:color="auto" w:fill="FFFFFF"/>
              <w:rPr>
                <w:rFonts w:cstheme="minorHAnsi"/>
                <w:color w:val="4472C4" w:themeColor="accent1"/>
              </w:rPr>
            </w:pPr>
          </w:p>
        </w:tc>
        <w:tc>
          <w:tcPr>
            <w:tcW w:w="3238" w:type="dxa"/>
          </w:tcPr>
          <w:p w14:paraId="5473541D" w14:textId="7E646473" w:rsidR="00C94372" w:rsidRPr="000532AC" w:rsidRDefault="00C94372" w:rsidP="00C94372">
            <w:pPr>
              <w:pStyle w:val="xmsolistparagraph"/>
              <w:spacing w:before="0" w:beforeAutospacing="0" w:after="0" w:afterAutospacing="0"/>
              <w:rPr>
                <w:rFonts w:asciiTheme="minorHAnsi" w:eastAsia="Times New Roman" w:hAnsiTheme="minorHAnsi" w:cstheme="minorHAnsi"/>
              </w:rPr>
            </w:pPr>
            <w:r w:rsidRPr="000532AC">
              <w:rPr>
                <w:rFonts w:asciiTheme="minorHAnsi" w:eastAsia="Times New Roman" w:hAnsiTheme="minorHAnsi" w:cstheme="minorHAnsi"/>
              </w:rPr>
              <w:t>CORE has taken R&amp;P CO Objectives and Indicators and updated them to align with APA topics, including the addition of Parole Status. The Parole Status section is based on the approved objectives and key messages from PRM.</w:t>
            </w:r>
          </w:p>
        </w:tc>
      </w:tr>
      <w:tr w:rsidR="00C027FE" w:rsidRPr="000532AC" w14:paraId="0269D9CE" w14:textId="77777777" w:rsidTr="00C027FE">
        <w:tc>
          <w:tcPr>
            <w:tcW w:w="4043" w:type="dxa"/>
          </w:tcPr>
          <w:p w14:paraId="14EBD958" w14:textId="0403940A" w:rsidR="00C94372" w:rsidRPr="000532AC" w:rsidRDefault="00C94372" w:rsidP="00C94372">
            <w:pPr>
              <w:pStyle w:val="xmsolistparagraph"/>
              <w:spacing w:before="0" w:beforeAutospacing="0" w:after="0" w:afterAutospacing="0"/>
              <w:rPr>
                <w:rFonts w:asciiTheme="minorHAnsi" w:eastAsia="Times New Roman" w:hAnsiTheme="minorHAnsi" w:cstheme="minorHAnsi"/>
              </w:rPr>
            </w:pPr>
            <w:r w:rsidRPr="000532AC">
              <w:rPr>
                <w:rFonts w:asciiTheme="minorHAnsi" w:eastAsia="Times New Roman" w:hAnsiTheme="minorHAnsi" w:cstheme="minorHAnsi"/>
              </w:rPr>
              <w:t xml:space="preserve">Afghan Backgrounder </w:t>
            </w:r>
          </w:p>
          <w:p w14:paraId="286400C5" w14:textId="77777777" w:rsidR="00C94372" w:rsidRPr="000532AC" w:rsidRDefault="00C94372" w:rsidP="00C94372">
            <w:pPr>
              <w:rPr>
                <w:rFonts w:eastAsia="Times New Roman" w:cstheme="minorHAnsi"/>
              </w:rPr>
            </w:pPr>
          </w:p>
        </w:tc>
        <w:tc>
          <w:tcPr>
            <w:tcW w:w="2431" w:type="dxa"/>
          </w:tcPr>
          <w:p w14:paraId="1F7E5CE6" w14:textId="1C187575" w:rsidR="00C94372" w:rsidRPr="000532AC" w:rsidRDefault="00C94372" w:rsidP="00C94372">
            <w:pPr>
              <w:rPr>
                <w:rFonts w:cstheme="minorHAnsi"/>
              </w:rPr>
            </w:pPr>
            <w:r w:rsidRPr="000532AC">
              <w:rPr>
                <w:rFonts w:cstheme="minorHAnsi"/>
              </w:rPr>
              <w:t>CORE</w:t>
            </w:r>
          </w:p>
        </w:tc>
        <w:tc>
          <w:tcPr>
            <w:tcW w:w="3238" w:type="dxa"/>
          </w:tcPr>
          <w:p w14:paraId="5D9E1729" w14:textId="0FDFB9E9" w:rsidR="00C94372" w:rsidRPr="000532AC" w:rsidRDefault="009B515E" w:rsidP="00C94372">
            <w:pPr>
              <w:pStyle w:val="xmsolistparagraph"/>
              <w:spacing w:before="0" w:beforeAutospacing="0" w:after="0" w:afterAutospacing="0"/>
              <w:rPr>
                <w:rFonts w:asciiTheme="minorHAnsi" w:eastAsia="Times New Roman" w:hAnsiTheme="minorHAnsi" w:cstheme="minorHAnsi"/>
                <w:color w:val="4472C4" w:themeColor="accent1"/>
              </w:rPr>
            </w:pPr>
            <w:hyperlink r:id="rId28" w:history="1">
              <w:r w:rsidR="00C94372" w:rsidRPr="000532AC">
                <w:rPr>
                  <w:rStyle w:val="Hyperlink"/>
                  <w:rFonts w:asciiTheme="minorHAnsi" w:eastAsia="Times New Roman" w:hAnsiTheme="minorHAnsi" w:cstheme="minorHAnsi"/>
                  <w:color w:val="4472C4" w:themeColor="accent1"/>
                </w:rPr>
                <w:t>Backgrounder</w:t>
              </w:r>
            </w:hyperlink>
            <w:r w:rsidR="00C94372" w:rsidRPr="000532AC">
              <w:rPr>
                <w:rFonts w:asciiTheme="minorHAnsi" w:eastAsia="Times New Roman" w:hAnsiTheme="minorHAnsi" w:cstheme="minorHAnsi"/>
                <w:color w:val="4472C4" w:themeColor="accent1"/>
              </w:rPr>
              <w:t xml:space="preserve"> </w:t>
            </w:r>
          </w:p>
          <w:p w14:paraId="4DBE9EC9" w14:textId="77777777" w:rsidR="00C94372" w:rsidRPr="000532AC" w:rsidRDefault="00C94372" w:rsidP="00C94372">
            <w:pPr>
              <w:shd w:val="clear" w:color="auto" w:fill="FFFFFF"/>
              <w:rPr>
                <w:rFonts w:cstheme="minorHAnsi"/>
                <w:color w:val="4472C4" w:themeColor="accent1"/>
              </w:rPr>
            </w:pPr>
          </w:p>
        </w:tc>
        <w:tc>
          <w:tcPr>
            <w:tcW w:w="3238" w:type="dxa"/>
          </w:tcPr>
          <w:p w14:paraId="24DE6232" w14:textId="41F2DDF0" w:rsidR="00C94372" w:rsidRPr="000532AC" w:rsidRDefault="00C94372" w:rsidP="00C94372">
            <w:pPr>
              <w:shd w:val="clear" w:color="auto" w:fill="FFFFFF"/>
              <w:rPr>
                <w:rFonts w:cstheme="minorHAnsi"/>
              </w:rPr>
            </w:pPr>
            <w:r w:rsidRPr="000532AC">
              <w:rPr>
                <w:rFonts w:eastAsia="Times New Roman" w:cstheme="minorHAnsi"/>
              </w:rPr>
              <w:t>This is the first iteration of the Afghan Backgrounder. It includes basic information and has links to additional resources. We will be adding additional content to this in the weeks to come.</w:t>
            </w:r>
          </w:p>
        </w:tc>
      </w:tr>
    </w:tbl>
    <w:p w14:paraId="1520C254" w14:textId="19128346" w:rsidR="00563088" w:rsidRPr="00563088" w:rsidRDefault="00563088" w:rsidP="00563088">
      <w:pPr>
        <w:shd w:val="clear" w:color="auto" w:fill="FFFFFF"/>
        <w:spacing w:after="0" w:line="240" w:lineRule="auto"/>
        <w:rPr>
          <w:rFonts w:eastAsia="Times New Roman" w:cstheme="minorHAnsi"/>
          <w:color w:val="5D5F64"/>
        </w:rPr>
      </w:pPr>
    </w:p>
    <w:p w14:paraId="4277DA6B" w14:textId="77777777" w:rsidR="00B0684B" w:rsidRPr="00563088" w:rsidRDefault="00B0684B" w:rsidP="00563088">
      <w:pPr>
        <w:spacing w:after="0"/>
        <w:rPr>
          <w:rFonts w:cstheme="minorHAnsi"/>
        </w:rPr>
      </w:pPr>
    </w:p>
    <w:sectPr w:rsidR="00B0684B" w:rsidRPr="00563088" w:rsidSect="00816C8E">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D9C"/>
    <w:multiLevelType w:val="multilevel"/>
    <w:tmpl w:val="D02A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23CF3"/>
    <w:multiLevelType w:val="multilevel"/>
    <w:tmpl w:val="001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45E6C"/>
    <w:multiLevelType w:val="multilevel"/>
    <w:tmpl w:val="53EE68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CDF0713"/>
    <w:multiLevelType w:val="multilevel"/>
    <w:tmpl w:val="1890C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6E74D2"/>
    <w:multiLevelType w:val="multilevel"/>
    <w:tmpl w:val="D02A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492CE7"/>
    <w:multiLevelType w:val="multilevel"/>
    <w:tmpl w:val="D02A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FE"/>
    <w:rsid w:val="000532AC"/>
    <w:rsid w:val="003368C9"/>
    <w:rsid w:val="00563088"/>
    <w:rsid w:val="00615B76"/>
    <w:rsid w:val="006C0E80"/>
    <w:rsid w:val="007206DB"/>
    <w:rsid w:val="007B1842"/>
    <w:rsid w:val="007F1510"/>
    <w:rsid w:val="00816C8E"/>
    <w:rsid w:val="008A3DE9"/>
    <w:rsid w:val="008C4017"/>
    <w:rsid w:val="008D61FE"/>
    <w:rsid w:val="00962B3E"/>
    <w:rsid w:val="009B515E"/>
    <w:rsid w:val="009F5190"/>
    <w:rsid w:val="00A16828"/>
    <w:rsid w:val="00AC61EE"/>
    <w:rsid w:val="00B0684B"/>
    <w:rsid w:val="00B97FC1"/>
    <w:rsid w:val="00C027FE"/>
    <w:rsid w:val="00C64E01"/>
    <w:rsid w:val="00C94372"/>
    <w:rsid w:val="00D7426D"/>
    <w:rsid w:val="00E30692"/>
    <w:rsid w:val="00E41EBF"/>
    <w:rsid w:val="00EA414F"/>
    <w:rsid w:val="00F15AE8"/>
    <w:rsid w:val="00F7365C"/>
    <w:rsid w:val="00F83480"/>
    <w:rsid w:val="00FD7325"/>
    <w:rsid w:val="7561F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71C4"/>
  <w15:chartTrackingRefBased/>
  <w15:docId w15:val="{1AA9302B-2FF9-47CD-BDF6-039A8B2C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FE"/>
    <w:pPr>
      <w:ind w:left="720"/>
      <w:contextualSpacing/>
    </w:pPr>
  </w:style>
  <w:style w:type="paragraph" w:styleId="NormalWeb">
    <w:name w:val="Normal (Web)"/>
    <w:basedOn w:val="Normal"/>
    <w:uiPriority w:val="99"/>
    <w:semiHidden/>
    <w:unhideWhenUsed/>
    <w:rsid w:val="00B068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84B"/>
    <w:rPr>
      <w:b/>
      <w:bCs/>
    </w:rPr>
  </w:style>
  <w:style w:type="character" w:styleId="Hyperlink">
    <w:name w:val="Hyperlink"/>
    <w:basedOn w:val="DefaultParagraphFont"/>
    <w:uiPriority w:val="99"/>
    <w:unhideWhenUsed/>
    <w:rsid w:val="00B0684B"/>
    <w:rPr>
      <w:color w:val="0000FF"/>
      <w:u w:val="single"/>
    </w:rPr>
  </w:style>
  <w:style w:type="character" w:styleId="UnresolvedMention">
    <w:name w:val="Unresolved Mention"/>
    <w:basedOn w:val="DefaultParagraphFont"/>
    <w:uiPriority w:val="99"/>
    <w:semiHidden/>
    <w:unhideWhenUsed/>
    <w:rsid w:val="00EA414F"/>
    <w:rPr>
      <w:color w:val="605E5C"/>
      <w:shd w:val="clear" w:color="auto" w:fill="E1DFDD"/>
    </w:rPr>
  </w:style>
  <w:style w:type="character" w:styleId="FollowedHyperlink">
    <w:name w:val="FollowedHyperlink"/>
    <w:basedOn w:val="DefaultParagraphFont"/>
    <w:uiPriority w:val="99"/>
    <w:semiHidden/>
    <w:unhideWhenUsed/>
    <w:rsid w:val="00EA414F"/>
    <w:rPr>
      <w:color w:val="954F72" w:themeColor="followedHyperlink"/>
      <w:u w:val="single"/>
    </w:rPr>
  </w:style>
  <w:style w:type="paragraph" w:customStyle="1" w:styleId="xmsolistparagraph">
    <w:name w:val="x_msolistparagraph"/>
    <w:basedOn w:val="Normal"/>
    <w:rsid w:val="00563088"/>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C6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7384">
      <w:bodyDiv w:val="1"/>
      <w:marLeft w:val="0"/>
      <w:marRight w:val="0"/>
      <w:marTop w:val="0"/>
      <w:marBottom w:val="0"/>
      <w:divBdr>
        <w:top w:val="none" w:sz="0" w:space="0" w:color="auto"/>
        <w:left w:val="none" w:sz="0" w:space="0" w:color="auto"/>
        <w:bottom w:val="none" w:sz="0" w:space="0" w:color="auto"/>
        <w:right w:val="none" w:sz="0" w:space="0" w:color="auto"/>
      </w:divBdr>
    </w:div>
    <w:div w:id="1362323910">
      <w:bodyDiv w:val="1"/>
      <w:marLeft w:val="0"/>
      <w:marRight w:val="0"/>
      <w:marTop w:val="0"/>
      <w:marBottom w:val="0"/>
      <w:divBdr>
        <w:top w:val="none" w:sz="0" w:space="0" w:color="auto"/>
        <w:left w:val="none" w:sz="0" w:space="0" w:color="auto"/>
        <w:bottom w:val="none" w:sz="0" w:space="0" w:color="auto"/>
        <w:right w:val="none" w:sz="0" w:space="0" w:color="auto"/>
      </w:divBdr>
    </w:div>
    <w:div w:id="1784690451">
      <w:bodyDiv w:val="1"/>
      <w:marLeft w:val="0"/>
      <w:marRight w:val="0"/>
      <w:marTop w:val="0"/>
      <w:marBottom w:val="0"/>
      <w:divBdr>
        <w:top w:val="none" w:sz="0" w:space="0" w:color="auto"/>
        <w:left w:val="none" w:sz="0" w:space="0" w:color="auto"/>
        <w:bottom w:val="none" w:sz="0" w:space="0" w:color="auto"/>
        <w:right w:val="none" w:sz="0" w:space="0" w:color="auto"/>
      </w:divBdr>
    </w:div>
    <w:div w:id="18248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sconnect.org/wp-content/uploads/2021/10/Afghan-Legal-Status-and-Eligibility.pptx" TargetMode="External"/><Relationship Id="rId13" Type="http://schemas.openxmlformats.org/officeDocument/2006/relationships/hyperlink" Target="https://switchboardta.org/resource/who-are-the-afghan-newcomers-understanding-the-background-and-socio-cultural-strengths-and-needs-of-afghan-evacuees-to-the-united-states/" TargetMode="External"/><Relationship Id="rId18" Type="http://schemas.openxmlformats.org/officeDocument/2006/relationships/hyperlink" Target="https://mrsconnect.org/courses/reception-and-placement-program-2/" TargetMode="External"/><Relationship Id="rId26" Type="http://schemas.openxmlformats.org/officeDocument/2006/relationships/hyperlink" Target="https://protect-us.mimecast.com/s/BqBuC1wM1XfpRw29uO6mMo?domain=youtube.com" TargetMode="External"/><Relationship Id="rId3" Type="http://schemas.openxmlformats.org/officeDocument/2006/relationships/settings" Target="settings.xml"/><Relationship Id="rId21" Type="http://schemas.openxmlformats.org/officeDocument/2006/relationships/hyperlink" Target="https://switchboardta.org/courses/introduction-to-case-management-for-refugee-service-providers/" TargetMode="External"/><Relationship Id="rId7" Type="http://schemas.openxmlformats.org/officeDocument/2006/relationships/hyperlink" Target="https://usccb.zoom.us/rec/play/kTJrols76bzZ-4F2sbKhLgzjOclLG4vPlwajc9a3wpW0lCJwqTHS9ToNmHQH9MtR1WOrU4Nw3wvTxrTj.zPs99sOeI_mhYwFw" TargetMode="External"/><Relationship Id="rId12" Type="http://schemas.openxmlformats.org/officeDocument/2006/relationships/hyperlink" Target="https://mrsconnect.org/wp-content/uploads/2021/11/APA-Emergency-Case-Management.pptx" TargetMode="External"/><Relationship Id="rId17" Type="http://schemas.openxmlformats.org/officeDocument/2006/relationships/hyperlink" Target="https://www.youtube.com/watch?v=tWyDCWVP4mQ" TargetMode="External"/><Relationship Id="rId25" Type="http://schemas.openxmlformats.org/officeDocument/2006/relationships/hyperlink" Target="https://switchboardta.org/courses/introduction-to-strengths-based-employment-services/" TargetMode="External"/><Relationship Id="rId2" Type="http://schemas.openxmlformats.org/officeDocument/2006/relationships/styles" Target="styles.xml"/><Relationship Id="rId16" Type="http://schemas.openxmlformats.org/officeDocument/2006/relationships/hyperlink" Target="https://switchboardta.org/resource/afghan-culture-and-health-screening-considerations/" TargetMode="External"/><Relationship Id="rId20" Type="http://schemas.openxmlformats.org/officeDocument/2006/relationships/hyperlink" Target="https://conta.cc/3972CX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rsconnect.org/wp-content/uploads/2021/10/APA-CA-Webinar_for-RP-Affiliates_FINAL-10.4.2021-1.pptx" TargetMode="External"/><Relationship Id="rId11" Type="http://schemas.openxmlformats.org/officeDocument/2006/relationships/hyperlink" Target="https://zoom.us/rec/play/vC9XVU2RF8tXvXUbTzXvrNIwErg2HqKsCHVop2UZKeUnLXKCDeaw_pmOEV28wzxEq0kqJ9jsNrbfnCwl.ayxtNYAgTuH6rsKN?autoplay=true" TargetMode="External"/><Relationship Id="rId24" Type="http://schemas.openxmlformats.org/officeDocument/2006/relationships/hyperlink" Target="https://switchboardta.org/courses/introduction-to-immigrant-and-refugee-health/" TargetMode="External"/><Relationship Id="rId5" Type="http://schemas.openxmlformats.org/officeDocument/2006/relationships/hyperlink" Target="https://usccb.zoom.us/rec/play/BwtmR5_Dl-xHnC7WBJ1JBHuDrei5Rdlq_zanbYR_p9wOACFShUcvCNXlGT72qbaRydwbbfbYLizDdVVT.pnu3i9PRN_lajAfy" TargetMode="External"/><Relationship Id="rId15" Type="http://schemas.openxmlformats.org/officeDocument/2006/relationships/hyperlink" Target="https://vimeo.com/619373221" TargetMode="External"/><Relationship Id="rId23" Type="http://schemas.openxmlformats.org/officeDocument/2006/relationships/hyperlink" Target="https://switchboardta.org/courses/overcoming-challenges-in-interpretation/" TargetMode="External"/><Relationship Id="rId28" Type="http://schemas.openxmlformats.org/officeDocument/2006/relationships/hyperlink" Target="https://protect-us.mimecast.com/s/XFmpCYEZp1t38oE4uZqlq7?domain=coresourceexchange.org/" TargetMode="External"/><Relationship Id="rId10" Type="http://schemas.openxmlformats.org/officeDocument/2006/relationships/hyperlink" Target="https://www.acf.hhs.gov/sites/default/files/documents/orr/FG-19-UAM-Processing-09-04-2021.pdf" TargetMode="External"/><Relationship Id="rId19" Type="http://schemas.openxmlformats.org/officeDocument/2006/relationships/hyperlink" Target="https://mrsconnect.org/wp-content/uploads/2021/10/APA-Case-Placement-and-Assurance.mp4" TargetMode="External"/><Relationship Id="rId4" Type="http://schemas.openxmlformats.org/officeDocument/2006/relationships/webSettings" Target="webSettings.xml"/><Relationship Id="rId9" Type="http://schemas.openxmlformats.org/officeDocument/2006/relationships/hyperlink" Target="https://www.acf.hhs.gov/sites/default/files/documents/orr/Benefits-for-Afghan-Humanitarian-Parolees.pdf" TargetMode="External"/><Relationship Id="rId14" Type="http://schemas.openxmlformats.org/officeDocument/2006/relationships/hyperlink" Target="https://switchboardta.org/resource/best-practices-for-covid-19-prevention-and-mitigation-among-afghan-communities/" TargetMode="External"/><Relationship Id="rId22" Type="http://schemas.openxmlformats.org/officeDocument/2006/relationships/hyperlink" Target="https://switchboardta.org/courses/introduction-to-working-with-interpreters/" TargetMode="External"/><Relationship Id="rId27" Type="http://schemas.openxmlformats.org/officeDocument/2006/relationships/hyperlink" Target="https://protect-us.mimecast.com/s/IwBNCW61OYCjkwRWtn-gzE?domain=coresourceexchang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764</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Links>
    <vt:vector size="144" baseType="variant">
      <vt:variant>
        <vt:i4>2752569</vt:i4>
      </vt:variant>
      <vt:variant>
        <vt:i4>69</vt:i4>
      </vt:variant>
      <vt:variant>
        <vt:i4>0</vt:i4>
      </vt:variant>
      <vt:variant>
        <vt:i4>5</vt:i4>
      </vt:variant>
      <vt:variant>
        <vt:lpwstr>https://protect-us.mimecast.com/s/XFmpCYEZp1t38oE4uZqlq7?domain=coresourceexchange.org/</vt:lpwstr>
      </vt:variant>
      <vt:variant>
        <vt:lpwstr/>
      </vt:variant>
      <vt:variant>
        <vt:i4>6750318</vt:i4>
      </vt:variant>
      <vt:variant>
        <vt:i4>66</vt:i4>
      </vt:variant>
      <vt:variant>
        <vt:i4>0</vt:i4>
      </vt:variant>
      <vt:variant>
        <vt:i4>5</vt:i4>
      </vt:variant>
      <vt:variant>
        <vt:lpwstr>https://protect-us.mimecast.com/s/IwBNCW61OYCjkwRWtn-gzE?domain=coresourceexchange.org</vt:lpwstr>
      </vt:variant>
      <vt:variant>
        <vt:lpwstr/>
      </vt:variant>
      <vt:variant>
        <vt:i4>7143548</vt:i4>
      </vt:variant>
      <vt:variant>
        <vt:i4>63</vt:i4>
      </vt:variant>
      <vt:variant>
        <vt:i4>0</vt:i4>
      </vt:variant>
      <vt:variant>
        <vt:i4>5</vt:i4>
      </vt:variant>
      <vt:variant>
        <vt:lpwstr>https://protect-us.mimecast.com/s/BqBuC1wM1XfpRw29uO6mMo?domain=youtube.com</vt:lpwstr>
      </vt:variant>
      <vt:variant>
        <vt:lpwstr/>
      </vt:variant>
      <vt:variant>
        <vt:i4>2293813</vt:i4>
      </vt:variant>
      <vt:variant>
        <vt:i4>60</vt:i4>
      </vt:variant>
      <vt:variant>
        <vt:i4>0</vt:i4>
      </vt:variant>
      <vt:variant>
        <vt:i4>5</vt:i4>
      </vt:variant>
      <vt:variant>
        <vt:lpwstr>https://switchboardta.org/courses/introduction-to-strengths-based-employment-services/</vt:lpwstr>
      </vt:variant>
      <vt:variant>
        <vt:lpwstr/>
      </vt:variant>
      <vt:variant>
        <vt:i4>3997799</vt:i4>
      </vt:variant>
      <vt:variant>
        <vt:i4>57</vt:i4>
      </vt:variant>
      <vt:variant>
        <vt:i4>0</vt:i4>
      </vt:variant>
      <vt:variant>
        <vt:i4>5</vt:i4>
      </vt:variant>
      <vt:variant>
        <vt:lpwstr>https://switchboardta.org/courses/introduction-to-immigrant-and-refugee-health/</vt:lpwstr>
      </vt:variant>
      <vt:variant>
        <vt:lpwstr/>
      </vt:variant>
      <vt:variant>
        <vt:i4>2687023</vt:i4>
      </vt:variant>
      <vt:variant>
        <vt:i4>54</vt:i4>
      </vt:variant>
      <vt:variant>
        <vt:i4>0</vt:i4>
      </vt:variant>
      <vt:variant>
        <vt:i4>5</vt:i4>
      </vt:variant>
      <vt:variant>
        <vt:lpwstr>https://switchboardta.org/courses/overcoming-challenges-in-interpretation/</vt:lpwstr>
      </vt:variant>
      <vt:variant>
        <vt:lpwstr/>
      </vt:variant>
      <vt:variant>
        <vt:i4>82</vt:i4>
      </vt:variant>
      <vt:variant>
        <vt:i4>51</vt:i4>
      </vt:variant>
      <vt:variant>
        <vt:i4>0</vt:i4>
      </vt:variant>
      <vt:variant>
        <vt:i4>5</vt:i4>
      </vt:variant>
      <vt:variant>
        <vt:lpwstr>https://switchboardta.org/courses/introduction-to-working-with-interpreters/</vt:lpwstr>
      </vt:variant>
      <vt:variant>
        <vt:lpwstr/>
      </vt:variant>
      <vt:variant>
        <vt:i4>4587609</vt:i4>
      </vt:variant>
      <vt:variant>
        <vt:i4>48</vt:i4>
      </vt:variant>
      <vt:variant>
        <vt:i4>0</vt:i4>
      </vt:variant>
      <vt:variant>
        <vt:i4>5</vt:i4>
      </vt:variant>
      <vt:variant>
        <vt:lpwstr>https://switchboardta.org/courses/introduction-to-case-management-for-refugee-service-providers/</vt:lpwstr>
      </vt:variant>
      <vt:variant>
        <vt:lpwstr/>
      </vt:variant>
      <vt:variant>
        <vt:i4>1114131</vt:i4>
      </vt:variant>
      <vt:variant>
        <vt:i4>45</vt:i4>
      </vt:variant>
      <vt:variant>
        <vt:i4>0</vt:i4>
      </vt:variant>
      <vt:variant>
        <vt:i4>5</vt:i4>
      </vt:variant>
      <vt:variant>
        <vt:lpwstr>https://conta.cc/3972CX1</vt:lpwstr>
      </vt:variant>
      <vt:variant>
        <vt:lpwstr/>
      </vt:variant>
      <vt:variant>
        <vt:i4>3604530</vt:i4>
      </vt:variant>
      <vt:variant>
        <vt:i4>42</vt:i4>
      </vt:variant>
      <vt:variant>
        <vt:i4>0</vt:i4>
      </vt:variant>
      <vt:variant>
        <vt:i4>5</vt:i4>
      </vt:variant>
      <vt:variant>
        <vt:lpwstr>https://mrsconnect.org/wp-content/uploads/2021/10/APA-Case-Placement-and-Assurance.mp4</vt:lpwstr>
      </vt:variant>
      <vt:variant>
        <vt:lpwstr/>
      </vt:variant>
      <vt:variant>
        <vt:i4>5570581</vt:i4>
      </vt:variant>
      <vt:variant>
        <vt:i4>39</vt:i4>
      </vt:variant>
      <vt:variant>
        <vt:i4>0</vt:i4>
      </vt:variant>
      <vt:variant>
        <vt:i4>5</vt:i4>
      </vt:variant>
      <vt:variant>
        <vt:lpwstr>https://mrsconnect.org/courses/reception-and-placement-program-2/</vt:lpwstr>
      </vt:variant>
      <vt:variant>
        <vt:lpwstr/>
      </vt:variant>
      <vt:variant>
        <vt:i4>2490467</vt:i4>
      </vt:variant>
      <vt:variant>
        <vt:i4>36</vt:i4>
      </vt:variant>
      <vt:variant>
        <vt:i4>0</vt:i4>
      </vt:variant>
      <vt:variant>
        <vt:i4>5</vt:i4>
      </vt:variant>
      <vt:variant>
        <vt:lpwstr>https://www.youtube.com/watch?v=tWyDCWVP4mQ</vt:lpwstr>
      </vt:variant>
      <vt:variant>
        <vt:lpwstr/>
      </vt:variant>
      <vt:variant>
        <vt:i4>6881388</vt:i4>
      </vt:variant>
      <vt:variant>
        <vt:i4>33</vt:i4>
      </vt:variant>
      <vt:variant>
        <vt:i4>0</vt:i4>
      </vt:variant>
      <vt:variant>
        <vt:i4>5</vt:i4>
      </vt:variant>
      <vt:variant>
        <vt:lpwstr>https://switchboardta.org/resource/afghan-culture-and-health-screening-considerations/</vt:lpwstr>
      </vt:variant>
      <vt:variant>
        <vt:lpwstr/>
      </vt:variant>
      <vt:variant>
        <vt:i4>7340080</vt:i4>
      </vt:variant>
      <vt:variant>
        <vt:i4>30</vt:i4>
      </vt:variant>
      <vt:variant>
        <vt:i4>0</vt:i4>
      </vt:variant>
      <vt:variant>
        <vt:i4>5</vt:i4>
      </vt:variant>
      <vt:variant>
        <vt:lpwstr>https://vimeo.com/619373221</vt:lpwstr>
      </vt:variant>
      <vt:variant>
        <vt:lpwstr/>
      </vt:variant>
      <vt:variant>
        <vt:i4>3342452</vt:i4>
      </vt:variant>
      <vt:variant>
        <vt:i4>27</vt:i4>
      </vt:variant>
      <vt:variant>
        <vt:i4>0</vt:i4>
      </vt:variant>
      <vt:variant>
        <vt:i4>5</vt:i4>
      </vt:variant>
      <vt:variant>
        <vt:lpwstr>https://switchboardta.org/resource/best-practices-for-covid-19-prevention-and-mitigation-among-afghan-communities/</vt:lpwstr>
      </vt:variant>
      <vt:variant>
        <vt:lpwstr/>
      </vt:variant>
      <vt:variant>
        <vt:i4>1638492</vt:i4>
      </vt:variant>
      <vt:variant>
        <vt:i4>24</vt:i4>
      </vt:variant>
      <vt:variant>
        <vt:i4>0</vt:i4>
      </vt:variant>
      <vt:variant>
        <vt:i4>5</vt:i4>
      </vt:variant>
      <vt:variant>
        <vt:lpwstr>https://switchboardta.org/resource/who-are-the-afghan-newcomers-understanding-the-background-and-socio-cultural-strengths-and-needs-of-afghan-evacuees-to-the-united-states/</vt:lpwstr>
      </vt:variant>
      <vt:variant>
        <vt:lpwstr/>
      </vt:variant>
      <vt:variant>
        <vt:i4>1048587</vt:i4>
      </vt:variant>
      <vt:variant>
        <vt:i4>21</vt:i4>
      </vt:variant>
      <vt:variant>
        <vt:i4>0</vt:i4>
      </vt:variant>
      <vt:variant>
        <vt:i4>5</vt:i4>
      </vt:variant>
      <vt:variant>
        <vt:lpwstr>https://mrsconnect.org/wp-content/uploads/2021/11/APA-Emergency-Case-Management.pptx</vt:lpwstr>
      </vt:variant>
      <vt:variant>
        <vt:lpwstr/>
      </vt:variant>
      <vt:variant>
        <vt:i4>4063239</vt:i4>
      </vt:variant>
      <vt:variant>
        <vt:i4>18</vt:i4>
      </vt:variant>
      <vt:variant>
        <vt:i4>0</vt:i4>
      </vt:variant>
      <vt:variant>
        <vt:i4>5</vt:i4>
      </vt:variant>
      <vt:variant>
        <vt:lpwstr>https://zoom.us/rec/play/vC9XVU2RF8tXvXUbTzXvrNIwErg2HqKsCHVop2UZKeUnLXKCDeaw_pmOEV28wzxEq0kqJ9jsNrbfnCwl.ayxtNYAgTuH6rsKN?autoplay=true</vt:lpwstr>
      </vt:variant>
      <vt:variant>
        <vt:lpwstr/>
      </vt:variant>
      <vt:variant>
        <vt:i4>327772</vt:i4>
      </vt:variant>
      <vt:variant>
        <vt:i4>15</vt:i4>
      </vt:variant>
      <vt:variant>
        <vt:i4>0</vt:i4>
      </vt:variant>
      <vt:variant>
        <vt:i4>5</vt:i4>
      </vt:variant>
      <vt:variant>
        <vt:lpwstr>https://www.acf.hhs.gov/sites/default/files/documents/orr/FG-19-UAM-Processing-09-04-2021.pdf</vt:lpwstr>
      </vt:variant>
      <vt:variant>
        <vt:lpwstr/>
      </vt:variant>
      <vt:variant>
        <vt:i4>2293873</vt:i4>
      </vt:variant>
      <vt:variant>
        <vt:i4>12</vt:i4>
      </vt:variant>
      <vt:variant>
        <vt:i4>0</vt:i4>
      </vt:variant>
      <vt:variant>
        <vt:i4>5</vt:i4>
      </vt:variant>
      <vt:variant>
        <vt:lpwstr>https://www.acf.hhs.gov/sites/default/files/documents/orr/Benefits-for-Afghan-Humanitarian-Parolees.pdf</vt:lpwstr>
      </vt:variant>
      <vt:variant>
        <vt:lpwstr/>
      </vt:variant>
      <vt:variant>
        <vt:i4>6619194</vt:i4>
      </vt:variant>
      <vt:variant>
        <vt:i4>9</vt:i4>
      </vt:variant>
      <vt:variant>
        <vt:i4>0</vt:i4>
      </vt:variant>
      <vt:variant>
        <vt:i4>5</vt:i4>
      </vt:variant>
      <vt:variant>
        <vt:lpwstr>https://mrsconnect.org/wp-content/uploads/2021/10/Afghan-Legal-Status-and-Eligibility.pptx</vt:lpwstr>
      </vt:variant>
      <vt:variant>
        <vt:lpwstr/>
      </vt:variant>
      <vt:variant>
        <vt:i4>7536644</vt:i4>
      </vt:variant>
      <vt:variant>
        <vt:i4>6</vt:i4>
      </vt:variant>
      <vt:variant>
        <vt:i4>0</vt:i4>
      </vt:variant>
      <vt:variant>
        <vt:i4>5</vt:i4>
      </vt:variant>
      <vt:variant>
        <vt:lpwstr>https://usccb.zoom.us/rec/play/kTJrols76bzZ-4F2sbKhLgzjOclLG4vPlwajc9a3wpW0lCJwqTHS9ToNmHQH9MtR1WOrU4Nw3wvTxrTj.zPs99sOeI_mhYwFw</vt:lpwstr>
      </vt:variant>
      <vt:variant>
        <vt:lpwstr/>
      </vt:variant>
      <vt:variant>
        <vt:i4>4325403</vt:i4>
      </vt:variant>
      <vt:variant>
        <vt:i4>3</vt:i4>
      </vt:variant>
      <vt:variant>
        <vt:i4>0</vt:i4>
      </vt:variant>
      <vt:variant>
        <vt:i4>5</vt:i4>
      </vt:variant>
      <vt:variant>
        <vt:lpwstr>https://mrsconnect.org/wp-content/uploads/2021/10/APA-CA-Webinar_for-RP-Affiliates_FINAL-10.4.2021-1.pptx</vt:lpwstr>
      </vt:variant>
      <vt:variant>
        <vt:lpwstr/>
      </vt:variant>
      <vt:variant>
        <vt:i4>7667751</vt:i4>
      </vt:variant>
      <vt:variant>
        <vt:i4>0</vt:i4>
      </vt:variant>
      <vt:variant>
        <vt:i4>0</vt:i4>
      </vt:variant>
      <vt:variant>
        <vt:i4>5</vt:i4>
      </vt:variant>
      <vt:variant>
        <vt:lpwstr>https://usccb.zoom.us/rec/play/BwtmR5_Dl-xHnC7WBJ1JBHuDrei5Rdlq_zanbYR_p9wOACFShUcvCNXlGT72qbaRydwbbfbYLizDdVVT.pnu3i9PRN_lajAfy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Smith</dc:creator>
  <cp:keywords/>
  <dc:description/>
  <cp:lastModifiedBy>Peyton Smith</cp:lastModifiedBy>
  <cp:revision>25</cp:revision>
  <dcterms:created xsi:type="dcterms:W3CDTF">2021-11-02T22:18:00Z</dcterms:created>
  <dcterms:modified xsi:type="dcterms:W3CDTF">2021-11-08T22:34:00Z</dcterms:modified>
</cp:coreProperties>
</file>